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77384E6" Type="http://schemas.openxmlformats.org/officeDocument/2006/relationships/officeDocument" Target="/word/document.xml" /><Relationship Id="coreR477384E6" Type="http://schemas.openxmlformats.org/package/2006/relationships/metadata/core-properties" Target="/docProps/core.xml" /><Relationship Id="customR477384E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Práce v ubytovacím zařízení (kód: 65-014-E)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Gastronomie, hotelnictví a turismus (kód: 65)</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Pomocný pracovník v pohostinství a ubytovacích zařízeních</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Práce spojené s provozem ubytovacího zařízení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Poskytování služeb spojených s pobytem hostů v ubytovacím zařízení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Zajišťování bezpečnosti hostů, BOZP, PO v ubytovacím zařízení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7"/>
        <w:framePr w:w="8788" w:h="340" w:hRule="exact" w:wrap="none" w:vAnchor="page" w:hAnchor="margin" w:x="28" w:y="6975"/>
        <w:rPr>
          <w:rStyle w:val="C8"/>
          <w:rtl w:val="0"/>
        </w:rPr>
      </w:pPr>
      <w:r>
        <w:rPr>
          <w:rStyle w:val="C8"/>
          <w:rtl w:val="0"/>
        </w:rPr>
        <w:t>Platnost standardu</w:t>
      </w:r>
    </w:p>
    <w:p>
      <w:pPr>
        <w:pStyle w:val="P20"/>
        <w:framePr w:w="4283" w:h="248" w:hRule="exact" w:wrap="none" w:vAnchor="page" w:hAnchor="margin" w:x="28" w:y="7315"/>
        <w:rPr>
          <w:rStyle w:val="C15"/>
          <w:rtl w:val="0"/>
        </w:rPr>
      </w:pPr>
      <w:r>
        <w:rPr>
          <w:rStyle w:val="C15"/>
          <w:rtl w:val="0"/>
        </w:rPr>
        <w:t>Standard je platný od: 11.02.2022 do: 20.10.2022</w:t>
      </w:r>
    </w:p>
    <w:p>
      <w:pPr>
        <w:pStyle w:val="P21"/>
        <w:framePr w:w="7654" w:h="331" w:hRule="exact" w:wrap="none" w:vAnchor="page" w:hAnchor="margin" w:x="28" w:y="15940"/>
        <w:rPr>
          <w:rStyle w:val="C16"/>
          <w:rtl w:val="0"/>
        </w:rPr>
      </w:pPr>
      <w:r>
        <w:rPr>
          <w:rStyle w:val="C16"/>
          <w:rtl w:val="0"/>
        </w:rPr>
        <w:t>Práce v ubytovacím zařízení, 27.7.2026 18:51:54</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Práce spojené s provozem ubytovacího zařízení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Připravit pracoviště k provozu</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Převzít pracovní úkoly podle pracovních plánů</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Dodržovat posloupnost prací a časový harmonogram</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 a ústní ověření</w:t>
      </w:r>
    </w:p>
    <w:p>
      <w:pPr>
        <w:pStyle w:val="P16"/>
        <w:framePr w:w="6710" w:h="607" w:hRule="exact" w:wrap="none" w:vAnchor="page" w:hAnchor="margin" w:x="45" w:y="4656"/>
        <w:rPr>
          <w:rStyle w:val="C3"/>
          <w:rtl w:val="0"/>
        </w:rPr>
      </w:pPr>
    </w:p>
    <w:p>
      <w:pPr>
        <w:pStyle w:val="P17"/>
        <w:framePr w:w="6658" w:h="480" w:hRule="exact" w:wrap="none" w:vAnchor="page" w:hAnchor="margin" w:x="71" w:y="4712"/>
        <w:rPr>
          <w:rStyle w:val="C13"/>
          <w:rtl w:val="0"/>
        </w:rPr>
      </w:pPr>
      <w:r>
        <w:rPr>
          <w:rStyle w:val="C13"/>
          <w:rtl w:val="0"/>
        </w:rPr>
        <w:t>d) Vykonat drobnou, nenáročnou opravu a údržbu inventáře, zařízení, budovy</w:t>
      </w:r>
    </w:p>
    <w:p>
      <w:pPr>
        <w:pStyle w:val="P30"/>
        <w:framePr w:w="3921" w:h="607" w:hRule="exact" w:wrap="none" w:vAnchor="page" w:hAnchor="margin" w:x="6800" w:y="4656"/>
        <w:rPr>
          <w:rStyle w:val="C3"/>
          <w:rtl w:val="0"/>
        </w:rPr>
      </w:pPr>
    </w:p>
    <w:p>
      <w:pPr>
        <w:pStyle w:val="P31"/>
        <w:framePr w:w="3839" w:h="480" w:hRule="exact" w:wrap="none" w:vAnchor="page" w:hAnchor="margin" w:x="6856" w:y="4712"/>
        <w:rPr>
          <w:rStyle w:val="C22"/>
          <w:rtl w:val="0"/>
        </w:rPr>
      </w:pPr>
      <w:r>
        <w:rPr>
          <w:rStyle w:val="C22"/>
          <w:rtl w:val="0"/>
        </w:rPr>
        <w:t>Praktické předvedení</w:t>
      </w:r>
    </w:p>
    <w:p>
      <w:pPr>
        <w:pStyle w:val="P12"/>
        <w:framePr w:w="6710" w:h="607" w:hRule="exact" w:wrap="none" w:vAnchor="page" w:hAnchor="margin" w:x="45" w:y="5263"/>
        <w:rPr>
          <w:rStyle w:val="C3"/>
          <w:rtl w:val="0"/>
        </w:rPr>
      </w:pPr>
    </w:p>
    <w:p>
      <w:pPr>
        <w:pStyle w:val="P13"/>
        <w:framePr w:w="6658" w:h="480" w:hRule="exact" w:wrap="none" w:vAnchor="page" w:hAnchor="margin" w:x="71" w:y="5319"/>
        <w:rPr>
          <w:rStyle w:val="C11"/>
          <w:rtl w:val="0"/>
        </w:rPr>
      </w:pPr>
      <w:r>
        <w:rPr>
          <w:rStyle w:val="C11"/>
          <w:rtl w:val="0"/>
        </w:rPr>
        <w:t>e) Zkontrolovat funkčnost zařízení v prostoru pro hotelové hosty a předat informace o jejich stavu</w:t>
      </w:r>
    </w:p>
    <w:p>
      <w:pPr>
        <w:pStyle w:val="P28"/>
        <w:framePr w:w="3921" w:h="607" w:hRule="exact" w:wrap="none" w:vAnchor="page" w:hAnchor="margin" w:x="6800" w:y="5263"/>
        <w:rPr>
          <w:rStyle w:val="C3"/>
          <w:rtl w:val="0"/>
        </w:rPr>
      </w:pPr>
    </w:p>
    <w:p>
      <w:pPr>
        <w:pStyle w:val="P29"/>
        <w:framePr w:w="3839" w:h="480" w:hRule="exact" w:wrap="none" w:vAnchor="page" w:hAnchor="margin" w:x="6856" w:y="5319"/>
        <w:rPr>
          <w:rStyle w:val="C21"/>
          <w:rtl w:val="0"/>
        </w:rPr>
      </w:pPr>
      <w:r>
        <w:rPr>
          <w:rStyle w:val="C21"/>
          <w:rtl w:val="0"/>
        </w:rPr>
        <w:t>Praktické předvedení a ústní ověření</w:t>
      </w:r>
    </w:p>
    <w:p>
      <w:pPr>
        <w:pStyle w:val="P16"/>
        <w:framePr w:w="6710" w:h="376" w:hRule="exact" w:wrap="none" w:vAnchor="page" w:hAnchor="margin" w:x="45" w:y="5870"/>
        <w:rPr>
          <w:rStyle w:val="C3"/>
          <w:rtl w:val="0"/>
        </w:rPr>
      </w:pPr>
    </w:p>
    <w:p>
      <w:pPr>
        <w:pStyle w:val="P17"/>
        <w:framePr w:w="6658" w:h="249" w:hRule="exact" w:wrap="none" w:vAnchor="page" w:hAnchor="margin" w:x="71" w:y="5926"/>
        <w:rPr>
          <w:rStyle w:val="C13"/>
          <w:rtl w:val="0"/>
        </w:rPr>
      </w:pPr>
      <w:r>
        <w:rPr>
          <w:rStyle w:val="C13"/>
          <w:rtl w:val="0"/>
        </w:rPr>
        <w:t>f) Vysvětlit způsob zajištění uzavírání budovy v souladu s provozním řádem</w:t>
      </w:r>
    </w:p>
    <w:p>
      <w:pPr>
        <w:pStyle w:val="P30"/>
        <w:framePr w:w="3921" w:h="376" w:hRule="exact" w:wrap="none" w:vAnchor="page" w:hAnchor="margin" w:x="6800" w:y="5870"/>
        <w:rPr>
          <w:rStyle w:val="C3"/>
          <w:rtl w:val="0"/>
        </w:rPr>
      </w:pPr>
    </w:p>
    <w:p>
      <w:pPr>
        <w:pStyle w:val="P31"/>
        <w:framePr w:w="3839" w:h="249" w:hRule="exact" w:wrap="none" w:vAnchor="page" w:hAnchor="margin" w:x="6856" w:y="5926"/>
        <w:rPr>
          <w:rStyle w:val="C22"/>
          <w:rtl w:val="0"/>
        </w:rPr>
      </w:pPr>
      <w:r>
        <w:rPr>
          <w:rStyle w:val="C22"/>
          <w:rtl w:val="0"/>
        </w:rPr>
        <w:t>Ústní ověření</w:t>
      </w:r>
    </w:p>
    <w:p>
      <w:pPr>
        <w:pStyle w:val="P12"/>
        <w:framePr w:w="6710" w:h="376" w:hRule="exact" w:wrap="none" w:vAnchor="page" w:hAnchor="margin" w:x="45" w:y="6246"/>
        <w:rPr>
          <w:rStyle w:val="C3"/>
          <w:rtl w:val="0"/>
        </w:rPr>
      </w:pPr>
    </w:p>
    <w:p>
      <w:pPr>
        <w:pStyle w:val="P13"/>
        <w:framePr w:w="6658" w:h="249" w:hRule="exact" w:wrap="none" w:vAnchor="page" w:hAnchor="margin" w:x="71" w:y="6302"/>
        <w:rPr>
          <w:rStyle w:val="C11"/>
          <w:rtl w:val="0"/>
        </w:rPr>
      </w:pPr>
      <w:r>
        <w:rPr>
          <w:rStyle w:val="C11"/>
          <w:rtl w:val="0"/>
        </w:rPr>
        <w:t>g) Popsat průběh kontroly dodržování provozního řádu</w:t>
      </w:r>
    </w:p>
    <w:p>
      <w:pPr>
        <w:pStyle w:val="P28"/>
        <w:framePr w:w="3921" w:h="376" w:hRule="exact" w:wrap="none" w:vAnchor="page" w:hAnchor="margin" w:x="6800" w:y="6246"/>
        <w:rPr>
          <w:rStyle w:val="C3"/>
          <w:rtl w:val="0"/>
        </w:rPr>
      </w:pPr>
    </w:p>
    <w:p>
      <w:pPr>
        <w:pStyle w:val="P29"/>
        <w:framePr w:w="3839" w:h="249" w:hRule="exact" w:wrap="none" w:vAnchor="page" w:hAnchor="margin" w:x="6856" w:y="6302"/>
        <w:rPr>
          <w:rStyle w:val="C21"/>
          <w:rtl w:val="0"/>
        </w:rPr>
      </w:pPr>
      <w:r>
        <w:rPr>
          <w:rStyle w:val="C21"/>
          <w:rtl w:val="0"/>
        </w:rPr>
        <w:t>Ústní ověření</w:t>
      </w:r>
    </w:p>
    <w:p>
      <w:pPr>
        <w:pStyle w:val="P16"/>
        <w:framePr w:w="6710" w:h="376" w:hRule="exact" w:wrap="none" w:vAnchor="page" w:hAnchor="margin" w:x="45" w:y="6622"/>
        <w:rPr>
          <w:rStyle w:val="C3"/>
          <w:rtl w:val="0"/>
        </w:rPr>
      </w:pPr>
    </w:p>
    <w:p>
      <w:pPr>
        <w:pStyle w:val="P17"/>
        <w:framePr w:w="6658" w:h="249" w:hRule="exact" w:wrap="none" w:vAnchor="page" w:hAnchor="margin" w:x="71" w:y="6678"/>
        <w:rPr>
          <w:rStyle w:val="C13"/>
          <w:rtl w:val="0"/>
        </w:rPr>
      </w:pPr>
      <w:r>
        <w:rPr>
          <w:rStyle w:val="C13"/>
          <w:rtl w:val="0"/>
        </w:rPr>
        <w:t>h) Ošetřit, uložit a zabezpečit inventář po ukončení provozu</w:t>
      </w:r>
    </w:p>
    <w:p>
      <w:pPr>
        <w:pStyle w:val="P30"/>
        <w:framePr w:w="3921" w:h="376" w:hRule="exact" w:wrap="none" w:vAnchor="page" w:hAnchor="margin" w:x="6800" w:y="6622"/>
        <w:rPr>
          <w:rStyle w:val="C3"/>
          <w:rtl w:val="0"/>
        </w:rPr>
      </w:pPr>
    </w:p>
    <w:p>
      <w:pPr>
        <w:pStyle w:val="P31"/>
        <w:framePr w:w="3839" w:h="249" w:hRule="exact" w:wrap="none" w:vAnchor="page" w:hAnchor="margin" w:x="6856" w:y="6678"/>
        <w:rPr>
          <w:rStyle w:val="C22"/>
          <w:rtl w:val="0"/>
        </w:rPr>
      </w:pPr>
      <w:r>
        <w:rPr>
          <w:rStyle w:val="C22"/>
          <w:rtl w:val="0"/>
        </w:rPr>
        <w:t>Praktické předvedení a ústní ověření</w:t>
      </w:r>
    </w:p>
    <w:p>
      <w:pPr>
        <w:pStyle w:val="P12"/>
        <w:framePr w:w="6710" w:h="376" w:hRule="exact" w:wrap="none" w:vAnchor="page" w:hAnchor="margin" w:x="45" w:y="6998"/>
        <w:rPr>
          <w:rStyle w:val="C3"/>
          <w:rtl w:val="0"/>
        </w:rPr>
      </w:pPr>
    </w:p>
    <w:p>
      <w:pPr>
        <w:pStyle w:val="P13"/>
        <w:framePr w:w="6658" w:h="249" w:hRule="exact" w:wrap="none" w:vAnchor="page" w:hAnchor="margin" w:x="71" w:y="7054"/>
        <w:rPr>
          <w:rStyle w:val="C11"/>
          <w:rtl w:val="0"/>
        </w:rPr>
      </w:pPr>
      <w:r>
        <w:rPr>
          <w:rStyle w:val="C11"/>
          <w:rtl w:val="0"/>
        </w:rPr>
        <w:t>i) Kontrola čistoty a hygienické bezpečnosti ubytovacího zařízení</w:t>
      </w:r>
    </w:p>
    <w:p>
      <w:pPr>
        <w:pStyle w:val="P28"/>
        <w:framePr w:w="3921" w:h="376" w:hRule="exact" w:wrap="none" w:vAnchor="page" w:hAnchor="margin" w:x="6800" w:y="6998"/>
        <w:rPr>
          <w:rStyle w:val="C3"/>
          <w:rtl w:val="0"/>
        </w:rPr>
      </w:pPr>
    </w:p>
    <w:p>
      <w:pPr>
        <w:pStyle w:val="P29"/>
        <w:framePr w:w="3839" w:h="249" w:hRule="exact" w:wrap="none" w:vAnchor="page" w:hAnchor="margin" w:x="6856" w:y="7054"/>
        <w:rPr>
          <w:rStyle w:val="C21"/>
          <w:rtl w:val="0"/>
        </w:rPr>
      </w:pPr>
      <w:r>
        <w:rPr>
          <w:rStyle w:val="C21"/>
          <w:rtl w:val="0"/>
        </w:rPr>
        <w:t>Praktické předvedení a ústní ověření</w:t>
      </w:r>
    </w:p>
    <w:p>
      <w:pPr>
        <w:pStyle w:val="P32"/>
        <w:framePr w:w="10710" w:h="248" w:hRule="exact" w:wrap="none" w:vAnchor="page" w:hAnchor="margin" w:x="28" w:y="7488"/>
        <w:rPr>
          <w:rStyle w:val="C23"/>
          <w:rtl w:val="0"/>
        </w:rPr>
      </w:pPr>
      <w:r>
        <w:rPr>
          <w:rStyle w:val="C23"/>
          <w:rtl w:val="0"/>
        </w:rPr>
        <w:t>Je třeba splnit všechna kritéria.</w:t>
      </w:r>
    </w:p>
    <w:p>
      <w:pPr>
        <w:pStyle w:val="P23"/>
        <w:framePr w:w="10710" w:h="340" w:hRule="exact" w:wrap="none" w:vAnchor="page" w:hAnchor="margin" w:x="28" w:y="7924"/>
        <w:rPr>
          <w:rStyle w:val="C18"/>
          <w:rtl w:val="0"/>
        </w:rPr>
      </w:pPr>
      <w:r>
        <w:rPr>
          <w:rStyle w:val="C18"/>
          <w:rtl w:val="0"/>
        </w:rPr>
        <w:t>Poskytování služeb spojených s pobytem hostů v ubytovacím zařízení</w:t>
      </w:r>
    </w:p>
    <w:p>
      <w:pPr>
        <w:pStyle w:val="P24"/>
        <w:framePr w:w="6713" w:h="376" w:hRule="exact" w:wrap="none" w:vAnchor="page" w:hAnchor="margin" w:x="45" w:y="8363"/>
        <w:rPr>
          <w:rStyle w:val="C3"/>
          <w:rtl w:val="0"/>
        </w:rPr>
      </w:pPr>
    </w:p>
    <w:p>
      <w:pPr>
        <w:pStyle w:val="P25"/>
        <w:framePr w:w="6661" w:h="249" w:hRule="exact" w:wrap="none" w:vAnchor="page" w:hAnchor="margin" w:x="71" w:y="8434"/>
        <w:rPr>
          <w:rStyle w:val="C19"/>
          <w:rtl w:val="0"/>
        </w:rPr>
      </w:pPr>
      <w:r>
        <w:rPr>
          <w:rStyle w:val="C19"/>
          <w:rtl w:val="0"/>
        </w:rPr>
        <w:t>Kritéria hodnocení</w:t>
      </w:r>
    </w:p>
    <w:p>
      <w:pPr>
        <w:pStyle w:val="P26"/>
        <w:framePr w:w="3918" w:h="376" w:hRule="exact" w:wrap="none" w:vAnchor="page" w:hAnchor="margin" w:x="6803" w:y="8363"/>
        <w:rPr>
          <w:rStyle w:val="C3"/>
          <w:rtl w:val="0"/>
        </w:rPr>
      </w:pPr>
    </w:p>
    <w:p>
      <w:pPr>
        <w:pStyle w:val="P27"/>
        <w:framePr w:w="3836" w:h="249" w:hRule="exact" w:wrap="none" w:vAnchor="page" w:hAnchor="margin" w:x="6859" w:y="8434"/>
        <w:rPr>
          <w:rStyle w:val="C20"/>
          <w:rtl w:val="0"/>
        </w:rPr>
      </w:pPr>
      <w:r>
        <w:rPr>
          <w:rStyle w:val="C20"/>
          <w:rtl w:val="0"/>
        </w:rPr>
        <w:t>Způsoby ověření</w:t>
      </w:r>
    </w:p>
    <w:p>
      <w:pPr>
        <w:pStyle w:val="P12"/>
        <w:framePr w:w="6710" w:h="376" w:hRule="exact" w:wrap="none" w:vAnchor="page" w:hAnchor="margin" w:x="45" w:y="8739"/>
        <w:rPr>
          <w:rStyle w:val="C3"/>
          <w:rtl w:val="0"/>
        </w:rPr>
      </w:pPr>
    </w:p>
    <w:p>
      <w:pPr>
        <w:pStyle w:val="P13"/>
        <w:framePr w:w="6658" w:h="249" w:hRule="exact" w:wrap="none" w:vAnchor="page" w:hAnchor="margin" w:x="71" w:y="8795"/>
        <w:rPr>
          <w:rStyle w:val="C11"/>
          <w:rtl w:val="0"/>
        </w:rPr>
      </w:pPr>
      <w:r>
        <w:rPr>
          <w:rStyle w:val="C11"/>
          <w:rtl w:val="0"/>
        </w:rPr>
        <w:t>a) Informovat o doprovodných programech podle požadavků zákazníka</w:t>
      </w:r>
    </w:p>
    <w:p>
      <w:pPr>
        <w:pStyle w:val="P28"/>
        <w:framePr w:w="3921" w:h="376" w:hRule="exact" w:wrap="none" w:vAnchor="page" w:hAnchor="margin" w:x="6800" w:y="8739"/>
        <w:rPr>
          <w:rStyle w:val="C3"/>
          <w:rtl w:val="0"/>
        </w:rPr>
      </w:pPr>
    </w:p>
    <w:p>
      <w:pPr>
        <w:pStyle w:val="P29"/>
        <w:framePr w:w="3839" w:h="249" w:hRule="exact" w:wrap="none" w:vAnchor="page" w:hAnchor="margin" w:x="6856" w:y="8795"/>
        <w:rPr>
          <w:rStyle w:val="C21"/>
          <w:rtl w:val="0"/>
        </w:rPr>
      </w:pPr>
      <w:r>
        <w:rPr>
          <w:rStyle w:val="C21"/>
          <w:rtl w:val="0"/>
        </w:rPr>
        <w:t>Praktické předvedení a ústní ověření</w:t>
      </w:r>
    </w:p>
    <w:p>
      <w:pPr>
        <w:pStyle w:val="P16"/>
        <w:framePr w:w="6710" w:h="376" w:hRule="exact" w:wrap="none" w:vAnchor="page" w:hAnchor="margin" w:x="45" w:y="9115"/>
        <w:rPr>
          <w:rStyle w:val="C3"/>
          <w:rtl w:val="0"/>
        </w:rPr>
      </w:pPr>
    </w:p>
    <w:p>
      <w:pPr>
        <w:pStyle w:val="P17"/>
        <w:framePr w:w="6658" w:h="249" w:hRule="exact" w:wrap="none" w:vAnchor="page" w:hAnchor="margin" w:x="71" w:y="9171"/>
        <w:rPr>
          <w:rStyle w:val="C13"/>
          <w:rtl w:val="0"/>
        </w:rPr>
      </w:pPr>
      <w:r>
        <w:rPr>
          <w:rStyle w:val="C13"/>
          <w:rtl w:val="0"/>
        </w:rPr>
        <w:t>b) Zabezpečit zavazadla hostů podle jejich požadavků</w:t>
      </w:r>
    </w:p>
    <w:p>
      <w:pPr>
        <w:pStyle w:val="P30"/>
        <w:framePr w:w="3921" w:h="376" w:hRule="exact" w:wrap="none" w:vAnchor="page" w:hAnchor="margin" w:x="6800" w:y="9115"/>
        <w:rPr>
          <w:rStyle w:val="C3"/>
          <w:rtl w:val="0"/>
        </w:rPr>
      </w:pPr>
    </w:p>
    <w:p>
      <w:pPr>
        <w:pStyle w:val="P31"/>
        <w:framePr w:w="3839" w:h="249" w:hRule="exact" w:wrap="none" w:vAnchor="page" w:hAnchor="margin" w:x="6856" w:y="9171"/>
        <w:rPr>
          <w:rStyle w:val="C22"/>
          <w:rtl w:val="0"/>
        </w:rPr>
      </w:pPr>
      <w:r>
        <w:rPr>
          <w:rStyle w:val="C22"/>
          <w:rtl w:val="0"/>
        </w:rPr>
        <w:t>Praktické předvedení a ústní ověření</w:t>
      </w:r>
    </w:p>
    <w:p>
      <w:pPr>
        <w:pStyle w:val="P12"/>
        <w:framePr w:w="6710" w:h="376" w:hRule="exact" w:wrap="none" w:vAnchor="page" w:hAnchor="margin" w:x="45" w:y="9492"/>
        <w:rPr>
          <w:rStyle w:val="C3"/>
          <w:rtl w:val="0"/>
        </w:rPr>
      </w:pPr>
    </w:p>
    <w:p>
      <w:pPr>
        <w:pStyle w:val="P13"/>
        <w:framePr w:w="6658" w:h="249" w:hRule="exact" w:wrap="none" w:vAnchor="page" w:hAnchor="margin" w:x="71" w:y="9548"/>
        <w:rPr>
          <w:rStyle w:val="C11"/>
          <w:rtl w:val="0"/>
        </w:rPr>
      </w:pPr>
      <w:r>
        <w:rPr>
          <w:rStyle w:val="C11"/>
          <w:rtl w:val="0"/>
        </w:rPr>
        <w:t>c) Poskytovat základní informační služby ubytovaným hostům</w:t>
      </w:r>
    </w:p>
    <w:p>
      <w:pPr>
        <w:pStyle w:val="P28"/>
        <w:framePr w:w="3921" w:h="376" w:hRule="exact" w:wrap="none" w:vAnchor="page" w:hAnchor="margin" w:x="6800" w:y="9492"/>
        <w:rPr>
          <w:rStyle w:val="C3"/>
          <w:rtl w:val="0"/>
        </w:rPr>
      </w:pPr>
    </w:p>
    <w:p>
      <w:pPr>
        <w:pStyle w:val="P29"/>
        <w:framePr w:w="3839" w:h="249" w:hRule="exact" w:wrap="none" w:vAnchor="page" w:hAnchor="margin" w:x="6856" w:y="9548"/>
        <w:rPr>
          <w:rStyle w:val="C21"/>
          <w:rtl w:val="0"/>
        </w:rPr>
      </w:pPr>
      <w:r>
        <w:rPr>
          <w:rStyle w:val="C21"/>
          <w:rtl w:val="0"/>
        </w:rPr>
        <w:t>Praktické předvedení a ústní ověření</w:t>
      </w:r>
    </w:p>
    <w:p>
      <w:pPr>
        <w:pStyle w:val="P16"/>
        <w:framePr w:w="6710" w:h="376" w:hRule="exact" w:wrap="none" w:vAnchor="page" w:hAnchor="margin" w:x="45" w:y="9868"/>
        <w:rPr>
          <w:rStyle w:val="C3"/>
          <w:rtl w:val="0"/>
        </w:rPr>
      </w:pPr>
    </w:p>
    <w:p>
      <w:pPr>
        <w:pStyle w:val="P17"/>
        <w:framePr w:w="6658" w:h="249" w:hRule="exact" w:wrap="none" w:vAnchor="page" w:hAnchor="margin" w:x="71" w:y="9924"/>
        <w:rPr>
          <w:rStyle w:val="C13"/>
          <w:rtl w:val="0"/>
        </w:rPr>
      </w:pPr>
      <w:r>
        <w:rPr>
          <w:rStyle w:val="C13"/>
          <w:rtl w:val="0"/>
        </w:rPr>
        <w:t>d) Nabídnout další doplňkové služby pro zvýšení tržeb ubytovacího zařízení</w:t>
      </w:r>
    </w:p>
    <w:p>
      <w:pPr>
        <w:pStyle w:val="P30"/>
        <w:framePr w:w="3921" w:h="376" w:hRule="exact" w:wrap="none" w:vAnchor="page" w:hAnchor="margin" w:x="6800" w:y="9868"/>
        <w:rPr>
          <w:rStyle w:val="C3"/>
          <w:rtl w:val="0"/>
        </w:rPr>
      </w:pPr>
    </w:p>
    <w:p>
      <w:pPr>
        <w:pStyle w:val="P31"/>
        <w:framePr w:w="3839" w:h="249" w:hRule="exact" w:wrap="none" w:vAnchor="page" w:hAnchor="margin" w:x="6856" w:y="9924"/>
        <w:rPr>
          <w:rStyle w:val="C22"/>
          <w:rtl w:val="0"/>
        </w:rPr>
      </w:pPr>
      <w:r>
        <w:rPr>
          <w:rStyle w:val="C22"/>
          <w:rtl w:val="0"/>
        </w:rPr>
        <w:t>Praktické předvedení a ústní ověření</w:t>
      </w:r>
    </w:p>
    <w:p>
      <w:pPr>
        <w:pStyle w:val="P32"/>
        <w:framePr w:w="10710" w:h="248" w:hRule="exact" w:wrap="none" w:vAnchor="page" w:hAnchor="margin" w:x="28" w:y="10358"/>
        <w:rPr>
          <w:rStyle w:val="C23"/>
          <w:rtl w:val="0"/>
        </w:rPr>
      </w:pPr>
      <w:r>
        <w:rPr>
          <w:rStyle w:val="C23"/>
          <w:rtl w:val="0"/>
        </w:rPr>
        <w:t>Je třeba splnit alespoň dvě kritéria.</w:t>
      </w:r>
    </w:p>
    <w:p>
      <w:pPr>
        <w:pStyle w:val="P23"/>
        <w:framePr w:w="10710" w:h="340" w:hRule="exact" w:wrap="none" w:vAnchor="page" w:hAnchor="margin" w:x="28" w:y="10793"/>
        <w:rPr>
          <w:rStyle w:val="C18"/>
          <w:rtl w:val="0"/>
        </w:rPr>
      </w:pPr>
      <w:r>
        <w:rPr>
          <w:rStyle w:val="C18"/>
          <w:rtl w:val="0"/>
        </w:rPr>
        <w:t>Zajišťování bezpečnosti hostů, BOZP, PO v ubytovacím zařízení</w:t>
      </w:r>
    </w:p>
    <w:p>
      <w:pPr>
        <w:pStyle w:val="P24"/>
        <w:framePr w:w="6713" w:h="376" w:hRule="exact" w:wrap="none" w:vAnchor="page" w:hAnchor="margin" w:x="45" w:y="11232"/>
        <w:rPr>
          <w:rStyle w:val="C3"/>
          <w:rtl w:val="0"/>
        </w:rPr>
      </w:pPr>
    </w:p>
    <w:p>
      <w:pPr>
        <w:pStyle w:val="P25"/>
        <w:framePr w:w="6661" w:h="249" w:hRule="exact" w:wrap="none" w:vAnchor="page" w:hAnchor="margin" w:x="71" w:y="11303"/>
        <w:rPr>
          <w:rStyle w:val="C19"/>
          <w:rtl w:val="0"/>
        </w:rPr>
      </w:pPr>
      <w:r>
        <w:rPr>
          <w:rStyle w:val="C19"/>
          <w:rtl w:val="0"/>
        </w:rPr>
        <w:t>Kritéria hodnocení</w:t>
      </w:r>
    </w:p>
    <w:p>
      <w:pPr>
        <w:pStyle w:val="P26"/>
        <w:framePr w:w="3918" w:h="376" w:hRule="exact" w:wrap="none" w:vAnchor="page" w:hAnchor="margin" w:x="6803" w:y="11232"/>
        <w:rPr>
          <w:rStyle w:val="C3"/>
          <w:rtl w:val="0"/>
        </w:rPr>
      </w:pPr>
    </w:p>
    <w:p>
      <w:pPr>
        <w:pStyle w:val="P27"/>
        <w:framePr w:w="3836" w:h="249" w:hRule="exact" w:wrap="none" w:vAnchor="page" w:hAnchor="margin" w:x="6859" w:y="11303"/>
        <w:rPr>
          <w:rStyle w:val="C20"/>
          <w:rtl w:val="0"/>
        </w:rPr>
      </w:pPr>
      <w:r>
        <w:rPr>
          <w:rStyle w:val="C20"/>
          <w:rtl w:val="0"/>
        </w:rPr>
        <w:t>Způsoby ověření</w:t>
      </w:r>
    </w:p>
    <w:p>
      <w:pPr>
        <w:pStyle w:val="P12"/>
        <w:framePr w:w="6710" w:h="607" w:hRule="exact" w:wrap="none" w:vAnchor="page" w:hAnchor="margin" w:x="45" w:y="11609"/>
        <w:rPr>
          <w:rStyle w:val="C3"/>
          <w:rtl w:val="0"/>
        </w:rPr>
      </w:pPr>
    </w:p>
    <w:p>
      <w:pPr>
        <w:pStyle w:val="P13"/>
        <w:framePr w:w="6658" w:h="480" w:hRule="exact" w:wrap="none" w:vAnchor="page" w:hAnchor="margin" w:x="71" w:y="11665"/>
        <w:rPr>
          <w:rStyle w:val="C11"/>
          <w:rtl w:val="0"/>
        </w:rPr>
      </w:pPr>
      <w:r>
        <w:rPr>
          <w:rStyle w:val="C11"/>
          <w:rtl w:val="0"/>
        </w:rPr>
        <w:t>a) Vyjmenovat bezpečnostní pravidla spojená s ochranou majetku a zdraví hostů</w:t>
      </w:r>
    </w:p>
    <w:p>
      <w:pPr>
        <w:pStyle w:val="P28"/>
        <w:framePr w:w="3921" w:h="607" w:hRule="exact" w:wrap="none" w:vAnchor="page" w:hAnchor="margin" w:x="6800" w:y="11609"/>
        <w:rPr>
          <w:rStyle w:val="C3"/>
          <w:rtl w:val="0"/>
        </w:rPr>
      </w:pPr>
    </w:p>
    <w:p>
      <w:pPr>
        <w:pStyle w:val="P29"/>
        <w:framePr w:w="3839" w:h="480" w:hRule="exact" w:wrap="none" w:vAnchor="page" w:hAnchor="margin" w:x="6856" w:y="11665"/>
        <w:rPr>
          <w:rStyle w:val="C21"/>
          <w:rtl w:val="0"/>
        </w:rPr>
      </w:pPr>
      <w:r>
        <w:rPr>
          <w:rStyle w:val="C21"/>
          <w:rtl w:val="0"/>
        </w:rPr>
        <w:t>Ústní ověření</w:t>
      </w:r>
    </w:p>
    <w:p>
      <w:pPr>
        <w:pStyle w:val="P16"/>
        <w:framePr w:w="6710" w:h="376" w:hRule="exact" w:wrap="none" w:vAnchor="page" w:hAnchor="margin" w:x="45" w:y="12216"/>
        <w:rPr>
          <w:rStyle w:val="C3"/>
          <w:rtl w:val="0"/>
        </w:rPr>
      </w:pPr>
    </w:p>
    <w:p>
      <w:pPr>
        <w:pStyle w:val="P17"/>
        <w:framePr w:w="6658" w:h="249" w:hRule="exact" w:wrap="none" w:vAnchor="page" w:hAnchor="margin" w:x="71" w:y="12272"/>
        <w:rPr>
          <w:rStyle w:val="C13"/>
          <w:rtl w:val="0"/>
        </w:rPr>
      </w:pPr>
      <w:r>
        <w:rPr>
          <w:rStyle w:val="C13"/>
          <w:rtl w:val="0"/>
        </w:rPr>
        <w:t>b) Uvést pravidla BOZP</w:t>
      </w:r>
    </w:p>
    <w:p>
      <w:pPr>
        <w:pStyle w:val="P30"/>
        <w:framePr w:w="3921" w:h="376" w:hRule="exact" w:wrap="none" w:vAnchor="page" w:hAnchor="margin" w:x="6800" w:y="12216"/>
        <w:rPr>
          <w:rStyle w:val="C3"/>
          <w:rtl w:val="0"/>
        </w:rPr>
      </w:pPr>
    </w:p>
    <w:p>
      <w:pPr>
        <w:pStyle w:val="P31"/>
        <w:framePr w:w="3839" w:h="249" w:hRule="exact" w:wrap="none" w:vAnchor="page" w:hAnchor="margin" w:x="6856" w:y="12272"/>
        <w:rPr>
          <w:rStyle w:val="C22"/>
          <w:rtl w:val="0"/>
        </w:rPr>
      </w:pPr>
      <w:r>
        <w:rPr>
          <w:rStyle w:val="C22"/>
          <w:rtl w:val="0"/>
        </w:rPr>
        <w:t>Ústní ověření</w:t>
      </w:r>
    </w:p>
    <w:p>
      <w:pPr>
        <w:pStyle w:val="P12"/>
        <w:framePr w:w="6710" w:h="376" w:hRule="exact" w:wrap="none" w:vAnchor="page" w:hAnchor="margin" w:x="45" w:y="12592"/>
        <w:rPr>
          <w:rStyle w:val="C3"/>
          <w:rtl w:val="0"/>
        </w:rPr>
      </w:pPr>
    </w:p>
    <w:p>
      <w:pPr>
        <w:pStyle w:val="P13"/>
        <w:framePr w:w="6658" w:h="249" w:hRule="exact" w:wrap="none" w:vAnchor="page" w:hAnchor="margin" w:x="71" w:y="12648"/>
        <w:rPr>
          <w:rStyle w:val="C11"/>
          <w:rtl w:val="0"/>
        </w:rPr>
      </w:pPr>
      <w:r>
        <w:rPr>
          <w:rStyle w:val="C11"/>
          <w:rtl w:val="0"/>
        </w:rPr>
        <w:t>c) Uvést pravidla požární ochrany</w:t>
      </w:r>
    </w:p>
    <w:p>
      <w:pPr>
        <w:pStyle w:val="P28"/>
        <w:framePr w:w="3921" w:h="376" w:hRule="exact" w:wrap="none" w:vAnchor="page" w:hAnchor="margin" w:x="6800" w:y="12592"/>
        <w:rPr>
          <w:rStyle w:val="C3"/>
          <w:rtl w:val="0"/>
        </w:rPr>
      </w:pPr>
    </w:p>
    <w:p>
      <w:pPr>
        <w:pStyle w:val="P29"/>
        <w:framePr w:w="3839" w:h="249" w:hRule="exact" w:wrap="none" w:vAnchor="page" w:hAnchor="margin" w:x="6856" w:y="12648"/>
        <w:rPr>
          <w:rStyle w:val="C21"/>
          <w:rtl w:val="0"/>
        </w:rPr>
      </w:pPr>
      <w:r>
        <w:rPr>
          <w:rStyle w:val="C21"/>
          <w:rtl w:val="0"/>
        </w:rPr>
        <w:t>Ústní ověření</w:t>
      </w:r>
    </w:p>
    <w:p>
      <w:pPr>
        <w:pStyle w:val="P16"/>
        <w:framePr w:w="6710" w:h="376" w:hRule="exact" w:wrap="none" w:vAnchor="page" w:hAnchor="margin" w:x="45" w:y="12968"/>
        <w:rPr>
          <w:rStyle w:val="C3"/>
          <w:rtl w:val="0"/>
        </w:rPr>
      </w:pPr>
    </w:p>
    <w:p>
      <w:pPr>
        <w:pStyle w:val="P17"/>
        <w:framePr w:w="6658" w:h="249" w:hRule="exact" w:wrap="none" w:vAnchor="page" w:hAnchor="margin" w:x="71" w:y="13024"/>
        <w:rPr>
          <w:rStyle w:val="C13"/>
          <w:rtl w:val="0"/>
        </w:rPr>
      </w:pPr>
      <w:r>
        <w:rPr>
          <w:rStyle w:val="C13"/>
          <w:rtl w:val="0"/>
        </w:rPr>
        <w:t>d) Vysvětlit způsoby zajištění ochrany osobních údajů hostů</w:t>
      </w:r>
    </w:p>
    <w:p>
      <w:pPr>
        <w:pStyle w:val="P30"/>
        <w:framePr w:w="3921" w:h="376" w:hRule="exact" w:wrap="none" w:vAnchor="page" w:hAnchor="margin" w:x="6800" w:y="12968"/>
        <w:rPr>
          <w:rStyle w:val="C3"/>
          <w:rtl w:val="0"/>
        </w:rPr>
      </w:pPr>
    </w:p>
    <w:p>
      <w:pPr>
        <w:pStyle w:val="P31"/>
        <w:framePr w:w="3839" w:h="249" w:hRule="exact" w:wrap="none" w:vAnchor="page" w:hAnchor="margin" w:x="6856" w:y="13024"/>
        <w:rPr>
          <w:rStyle w:val="C22"/>
          <w:rtl w:val="0"/>
        </w:rPr>
      </w:pPr>
      <w:r>
        <w:rPr>
          <w:rStyle w:val="C22"/>
          <w:rtl w:val="0"/>
        </w:rPr>
        <w:t>Ústní ověření</w:t>
      </w:r>
    </w:p>
    <w:p>
      <w:pPr>
        <w:pStyle w:val="P32"/>
        <w:framePr w:w="10710" w:h="248" w:hRule="exact" w:wrap="none" w:vAnchor="page" w:hAnchor="margin" w:x="28" w:y="1345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Práce v ubytovacím zařízení, 27.7.2026 18:51:54</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05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3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3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03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autorizovaná osoba do záznamu o průběhu a výsledku zkoušky. Uchazeč může ukončit zkoušku kdykoliv v jejím průběhu, a to na vlastní žádost.</w:t>
      </w:r>
    </w:p>
    <w:p>
      <w:pPr>
        <w:keepNext w:val="0"/>
        <w:keepLines w:val="0"/>
        <w:framePr w:w="10766" w:h="103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je vyžadována (odkaz na povolání v NSP Pomocný pracovník v pohostinství a ubytovacích zařízeních – https://nsp.cz/jednotka-prace/pomocny-pracovnik-v-pohos#zdravotni-zpusobilost).</w:t>
      </w:r>
    </w:p>
    <w:p>
      <w:pPr>
        <w:keepNext w:val="0"/>
        <w:keepLines w:val="0"/>
        <w:framePr w:w="10766" w:h="103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Autorizovaná osoba / autorizovaný zástupce zároveň s odesláním pozvánky ke zkoušce:</w:t>
      </w:r>
    </w:p>
    <w:p>
      <w:pPr>
        <w:keepNext w:val="0"/>
        <w:keepLines w:val="0"/>
        <w:framePr w:w="10766" w:h="103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uvede pomůcky, které smí uchazeč při zkoušce používat.</w:t>
      </w:r>
    </w:p>
    <w:p>
      <w:pPr>
        <w:keepNext w:val="0"/>
        <w:keepLines w:val="0"/>
        <w:framePr w:w="10766" w:h="103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Jednotlivá kritéria se ověřují uvedenými nástroji hodnocení a zaměřují se na proces a výsledek.</w:t>
      </w:r>
    </w:p>
    <w:p>
      <w:pPr>
        <w:keepNext w:val="0"/>
        <w:keepLines w:val="0"/>
        <w:framePr w:w="10766" w:h="103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 autorizovaný zástupce rozpracuje kritéria podrobně podle charakteru konkrétních zadaných úkolů.</w:t>
      </w:r>
    </w:p>
    <w:p>
      <w:pPr>
        <w:keepNext w:val="0"/>
        <w:keepLines w:val="0"/>
        <w:framePr w:w="10766" w:h="103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 celou dobu hodnocení je sledována kvalita a postup prováděné práce, dodržování předpisů bezpečnosti práce a zásad profesionální komunikace s hosty, dodržování časového harmonogramu.</w:t>
      </w:r>
    </w:p>
    <w:p>
      <w:pPr>
        <w:keepNext w:val="0"/>
        <w:keepLines w:val="0"/>
        <w:framePr w:w="10766" w:h="103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Metodické pokyny k jednotlivým odborným kompetencím:</w:t>
      </w:r>
    </w:p>
    <w:p>
      <w:pPr>
        <w:keepNext w:val="0"/>
        <w:keepLines w:val="0"/>
        <w:framePr w:w="10766" w:h="103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Práce spojené s provozem ubytovacího zařízení</w:t>
      </w:r>
    </w:p>
    <w:p>
      <w:pPr>
        <w:keepNext w:val="0"/>
        <w:keepLines w:val="0"/>
        <w:framePr w:w="10766" w:h="103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 xml:space="preserve">kritérium a) - </w:t>
      </w:r>
      <w:r>
        <w:rPr>
          <w:rFonts w:ascii="Arial" w:cs="Arial" w:hAnsi="Arial" w:eastAsia="Arial"/>
          <w:b w:val="0"/>
          <w:i w:val="0"/>
          <w:caps w:val="0"/>
          <w:strike w:val="0"/>
          <w:noProof w:val="0"/>
          <w:vanish w:val="0"/>
          <w:color w:val="auto"/>
          <w:sz w:val="20"/>
          <w:u w:val="none"/>
          <w:shd w:val="clear" w:color="auto" w:fill="auto"/>
          <w:vertAlign w:val="baseline"/>
          <w:lang/>
        </w:rPr>
        <w:t>pracoviště musí obsahovat všechny náležitosti pro odbavení hostů, tzn. prostor pro příjem, komunikaci požadavků a ubytovací část s patřičným technickým zázemím a zázemím pro housekeeping. Součástí přípravy je kontrola pracoviště, aby mohl být host standardně odbaven</w:t>
      </w:r>
    </w:p>
    <w:p>
      <w:pPr>
        <w:keepNext w:val="0"/>
        <w:keepLines w:val="0"/>
        <w:framePr w:w="10766" w:h="103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kritérium d)</w:t>
      </w:r>
      <w:r>
        <w:rPr>
          <w:rFonts w:ascii="Arial" w:cs="Arial" w:hAnsi="Arial" w:eastAsia="Arial"/>
          <w:b w:val="0"/>
          <w:i w:val="0"/>
          <w:caps w:val="0"/>
          <w:strike w:val="0"/>
          <w:noProof w:val="0"/>
          <w:vanish w:val="0"/>
          <w:color w:val="auto"/>
          <w:sz w:val="20"/>
          <w:u w:val="none"/>
          <w:shd w:val="clear" w:color="auto" w:fill="auto"/>
          <w:vertAlign w:val="baseline"/>
          <w:lang/>
        </w:rPr>
        <w:t xml:space="preserve"> - mezi drobnou nenáročnou opravu a údržbu inventáře, zařízení budov patří uvedené činnosti: oprava sprchy, kliky, háčku v koupelně, vyčistění odpadu u umyvadla</w:t>
      </w:r>
    </w:p>
    <w:p>
      <w:pPr>
        <w:keepNext w:val="0"/>
        <w:keepLines w:val="0"/>
        <w:framePr w:w="10766" w:h="103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 xml:space="preserve">kritérium i) - </w:t>
      </w:r>
      <w:r>
        <w:rPr>
          <w:rFonts w:ascii="Arial" w:cs="Arial" w:hAnsi="Arial" w:eastAsia="Arial"/>
          <w:b w:val="0"/>
          <w:i w:val="0"/>
          <w:caps w:val="0"/>
          <w:strike w:val="0"/>
          <w:noProof w:val="0"/>
          <w:vanish w:val="0"/>
          <w:color w:val="auto"/>
          <w:sz w:val="20"/>
          <w:u w:val="none"/>
          <w:shd w:val="clear" w:color="auto" w:fill="auto"/>
          <w:vertAlign w:val="baseline"/>
          <w:lang/>
        </w:rPr>
        <w:t>smyslem hygienické bezpečnosti je zajistit, že host nebude během svého pobytu vystaven žádnému hygienickému nebezpečí</w:t>
      </w:r>
    </w:p>
    <w:p>
      <w:pPr>
        <w:keepNext w:val="0"/>
        <w:keepLines w:val="0"/>
        <w:framePr w:w="10766" w:h="103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Poskytování služeb spojených s pobytem hostů v ubytovacím zařízení</w:t>
      </w:r>
    </w:p>
    <w:p>
      <w:pPr>
        <w:keepNext w:val="0"/>
        <w:keepLines w:val="0"/>
        <w:framePr w:w="10766" w:h="103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kritérium a) - d</w:t>
      </w:r>
      <w:r>
        <w:rPr>
          <w:rFonts w:ascii="Arial" w:cs="Arial" w:hAnsi="Arial" w:eastAsia="Arial"/>
          <w:b w:val="0"/>
          <w:i w:val="0"/>
          <w:caps w:val="0"/>
          <w:strike w:val="0"/>
          <w:noProof w:val="0"/>
          <w:vanish w:val="0"/>
          <w:color w:val="auto"/>
          <w:sz w:val="20"/>
          <w:u w:val="none"/>
          <w:shd w:val="clear" w:color="auto" w:fill="auto"/>
          <w:vertAlign w:val="baseline"/>
          <w:lang/>
        </w:rPr>
        <w:t>oprovodným programem může být sighseeing (nabídka okružní jízdy po pamětihodnostech, prohlídka města), exkurze atd.</w:t>
      </w:r>
    </w:p>
    <w:p>
      <w:pPr>
        <w:keepNext w:val="0"/>
        <w:keepLines w:val="0"/>
        <w:framePr w:w="10766" w:h="103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 xml:space="preserve">kritérium b) </w:t>
      </w:r>
      <w:r>
        <w:rPr>
          <w:rFonts w:ascii="Arial" w:cs="Arial" w:hAnsi="Arial" w:eastAsia="Arial"/>
          <w:b w:val="0"/>
          <w:i w:val="0"/>
          <w:caps w:val="0"/>
          <w:strike w:val="0"/>
          <w:noProof w:val="0"/>
          <w:vanish w:val="0"/>
          <w:color w:val="auto"/>
          <w:sz w:val="20"/>
          <w:u w:val="none"/>
          <w:shd w:val="clear" w:color="auto" w:fill="auto"/>
          <w:vertAlign w:val="baseline"/>
          <w:lang/>
        </w:rPr>
        <w:t>- zabezpečení zavazadel hostů bude prováděno při příjezdu nebo během simulovaného pobytu hostů. Cílem je, aby zavazadla hostů byla v bezpečí a nehrozilo jim žádné nebezpečí poškození nebo zcizení</w:t>
      </w:r>
    </w:p>
    <w:p>
      <w:pPr>
        <w:keepNext w:val="0"/>
        <w:keepLines w:val="0"/>
        <w:framePr w:w="10766" w:h="103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 xml:space="preserve">kritérium c) - </w:t>
      </w:r>
      <w:r>
        <w:rPr>
          <w:rFonts w:ascii="Arial" w:cs="Arial" w:hAnsi="Arial" w:eastAsia="Arial"/>
          <w:b w:val="0"/>
          <w:i w:val="0"/>
          <w:caps w:val="0"/>
          <w:strike w:val="0"/>
          <w:noProof w:val="0"/>
          <w:vanish w:val="0"/>
          <w:color w:val="auto"/>
          <w:sz w:val="20"/>
          <w:u w:val="none"/>
          <w:shd w:val="clear" w:color="auto" w:fill="auto"/>
          <w:vertAlign w:val="baseline"/>
          <w:lang/>
        </w:rPr>
        <w:t>základními informačními službami jsou informace o dění v ubytovacím zařízení a v jeho okolí</w:t>
      </w:r>
    </w:p>
    <w:p>
      <w:pPr>
        <w:keepNext w:val="0"/>
        <w:keepLines w:val="0"/>
        <w:framePr w:w="10766" w:h="103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 xml:space="preserve">kritérium d) - </w:t>
      </w:r>
      <w:r>
        <w:rPr>
          <w:rFonts w:ascii="Arial" w:cs="Arial" w:hAnsi="Arial" w:eastAsia="Arial"/>
          <w:b w:val="0"/>
          <w:i w:val="0"/>
          <w:caps w:val="0"/>
          <w:strike w:val="0"/>
          <w:noProof w:val="0"/>
          <w:vanish w:val="0"/>
          <w:color w:val="auto"/>
          <w:sz w:val="20"/>
          <w:u w:val="none"/>
          <w:shd w:val="clear" w:color="auto" w:fill="auto"/>
          <w:vertAlign w:val="baseline"/>
          <w:lang/>
        </w:rPr>
        <w:t>doplňkovými službami jsou např. poskytnutí snídaně, nabídka wellness, zapůjčení sportovního vybavení</w:t>
      </w:r>
    </w:p>
    <w:p>
      <w:pPr>
        <w:pStyle w:val="P33"/>
        <w:framePr w:w="10766" w:h="1837" w:hRule="exact" w:wrap="none" w:vAnchor="page" w:hAnchor="margin" w:x="0" w:y="13438"/>
        <w:rPr>
          <w:rStyle w:val="C3"/>
          <w:rtl w:val="0"/>
        </w:rPr>
      </w:pPr>
    </w:p>
    <w:p>
      <w:pPr>
        <w:pStyle w:val="P35"/>
        <w:framePr w:w="10710" w:h="340" w:hRule="exact" w:wrap="none" w:vAnchor="page" w:hAnchor="margin" w:x="28" w:y="13438"/>
        <w:rPr>
          <w:rStyle w:val="C25"/>
          <w:rtl w:val="0"/>
        </w:rPr>
      </w:pPr>
      <w:r>
        <w:rPr>
          <w:rStyle w:val="C25"/>
          <w:rtl w:val="0"/>
        </w:rPr>
        <w:t>Výsledné hodnocení</w:t>
      </w:r>
    </w:p>
    <w:p>
      <w:pPr>
        <w:keepNext w:val="0"/>
        <w:keepLines w:val="0"/>
        <w:framePr w:w="10766" w:h="1497" w:hRule="exact" w:wrap="none" w:vAnchor="page" w:hAnchor="margin" w:x="0" w:y="137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Práce v ubytovacím zařízení, 27.7.2026 18:51:54</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553"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06"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hotelnictví a alespoň 5 let odborné praxe v oblasti hotelového provozu v pozici správce ubytovacího zařízení nebo ve funkci učitele odborného výcviku nebo praktického vyučování v oboru vzdělání zaměřeném na hotelnictví.</w:t>
      </w:r>
    </w:p>
    <w:p>
      <w:pPr>
        <w:keepNext w:val="0"/>
        <w:keepLines w:val="1"/>
        <w:framePr w:w="10766" w:h="8006"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hotelnictví a alespoň 5 let odborné praxe v oblasti hotelového provozu v pozici správce ubytovacího zařízení nebo ve funkci učitele odborného výcviku nebo praktického vyučování v oboru vzdělání zaměřeném na hotelnictví.</w:t>
      </w:r>
    </w:p>
    <w:p>
      <w:pPr>
        <w:keepNext w:val="0"/>
        <w:keepLines w:val="1"/>
        <w:framePr w:w="10766" w:h="8006"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nejméně bakalářského studijního programu se zaměřením na hotelnictví a alespoň 5 let odborné praxe v oblasti hotelového provozu v pozici správce ubytovacího zařízení nebo ve funkci učitele odborných předmětů nebo odborného výcviku nebo praktického vyučování v oboru vzdělání zaměřeném na hotelnictví.</w:t>
      </w:r>
    </w:p>
    <w:p>
      <w:pPr>
        <w:keepNext w:val="0"/>
        <w:keepLines w:val="1"/>
        <w:framePr w:w="10766" w:h="8006"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65-014-E Práce v ubytovacím zařízení + střední vzdělání s maturitní zkouškou v oblasti hotelnictví a alespoň 5 let odborné praxe v hotelovém provozu v pozici správce ubytovacího zařízení.</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stanoven autorizujícím orgánem v souladu s požadavky uvedenými v hodnoticím standardu této profesní kvalifikace.</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pro místní rozvoj, www.mmr.cz.</w:t>
      </w:r>
    </w:p>
    <w:p>
      <w:pPr>
        <w:pStyle w:val="P33"/>
        <w:framePr w:w="10766" w:h="3320" w:hRule="exact" w:wrap="none" w:vAnchor="page" w:hAnchor="margin" w:x="0" w:y="12538"/>
        <w:rPr>
          <w:rStyle w:val="C3"/>
          <w:rtl w:val="0"/>
        </w:rPr>
      </w:pPr>
    </w:p>
    <w:p>
      <w:pPr>
        <w:pStyle w:val="P35"/>
        <w:framePr w:w="10710" w:h="340" w:hRule="exact" w:wrap="none" w:vAnchor="page" w:hAnchor="margin" w:x="28" w:y="12538"/>
        <w:rPr>
          <w:rStyle w:val="C25"/>
          <w:rtl w:val="0"/>
        </w:rPr>
      </w:pPr>
      <w:r>
        <w:rPr>
          <w:rStyle w:val="C25"/>
          <w:rtl w:val="0"/>
        </w:rPr>
        <w:t>Nezbytné materiální a technické předpoklady pro provedení zkoušky</w:t>
      </w:r>
    </w:p>
    <w:p>
      <w:pPr>
        <w:keepNext w:val="0"/>
        <w:keepLines w:val="1"/>
        <w:framePr w:w="10766" w:h="2980" w:hRule="exact" w:wrap="none" w:vAnchor="page" w:hAnchor="margin" w:x="0" w:y="1287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Podklady pro BOZP a PO</w:t>
      </w:r>
    </w:p>
    <w:p>
      <w:pPr>
        <w:keepNext w:val="0"/>
        <w:keepLines w:val="1"/>
        <w:framePr w:w="10766" w:h="2980" w:hRule="exact" w:wrap="none" w:vAnchor="page" w:hAnchor="margin" w:x="0" w:y="1287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řád ubytovacího zařízení</w:t>
      </w:r>
    </w:p>
    <w:p>
      <w:pPr>
        <w:keepNext w:val="0"/>
        <w:keepLines w:val="1"/>
        <w:framePr w:w="10766" w:h="2980" w:hRule="exact" w:wrap="none" w:vAnchor="page" w:hAnchor="margin" w:x="0" w:y="1287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ubytovacího zařízení včetně recepce, haly a pokojové části</w:t>
      </w:r>
    </w:p>
    <w:p>
      <w:pPr>
        <w:keepNext w:val="0"/>
        <w:keepLines w:val="1"/>
        <w:framePr w:w="10766" w:h="2980" w:hRule="exact" w:wrap="none" w:vAnchor="page" w:hAnchor="margin" w:x="0" w:y="1287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Vhodné pracovní oblečení (například zástěru) a ochranné pomůcky (například pracovní rukavice)</w:t>
      </w:r>
    </w:p>
    <w:p>
      <w:pPr>
        <w:keepNext w:val="0"/>
        <w:keepLines w:val="1"/>
        <w:framePr w:w="10766" w:h="2980" w:hRule="exact" w:wrap="none" w:vAnchor="page" w:hAnchor="margin" w:x="0" w:y="1287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Pomůcky a nástroje vztahující se k předmětné činnosti (nářadí pro drobnou údržbu a opravy inventáře, například vrtačku, šrubováky, kladivo, kleště) </w:t>
      </w:r>
    </w:p>
    <w:p>
      <w:pPr>
        <w:keepNext w:val="0"/>
        <w:keepLines w:val="0"/>
        <w:framePr w:w="10766" w:h="2980" w:hRule="exact" w:wrap="none" w:vAnchor="page" w:hAnchor="margin" w:x="0" w:y="128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80" w:hRule="exact" w:wrap="none" w:vAnchor="page" w:hAnchor="margin" w:x="0" w:y="128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Práce v ubytovacím zařízení, 27.7.2026 18:51:54</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2 až 3 hodiny (hodinou se rozumí 60 minut). </w:t>
      </w:r>
    </w:p>
    <w:p>
      <w:pPr>
        <w:pStyle w:val="P21"/>
        <w:framePr w:w="7654" w:h="331" w:hRule="exact" w:wrap="none" w:vAnchor="page" w:hAnchor="margin" w:x="28" w:y="15940"/>
        <w:rPr>
          <w:rStyle w:val="C16"/>
          <w:rtl w:val="0"/>
        </w:rPr>
      </w:pPr>
      <w:r>
        <w:rPr>
          <w:rStyle w:val="C16"/>
          <w:rtl w:val="0"/>
        </w:rPr>
        <w:t>Práce v ubytovacím zařízení, 27.7.2026 18:51:54</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pohostinství, gastronomii a cestovní ruch,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AHR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Hotel Imperial Karlovy Vary</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Hotel Vienna House Diplomat Prague</w:t>
      </w:r>
    </w:p>
    <w:p>
      <w:pPr>
        <w:pStyle w:val="P21"/>
        <w:framePr w:w="7654" w:h="331" w:hRule="exact" w:wrap="none" w:vAnchor="page" w:hAnchor="margin" w:x="28" w:y="15940"/>
        <w:rPr>
          <w:rStyle w:val="C16"/>
          <w:rtl w:val="0"/>
        </w:rPr>
      </w:pPr>
      <w:r>
        <w:rPr>
          <w:rStyle w:val="C16"/>
          <w:rtl w:val="0"/>
        </w:rPr>
        <w:t>Práce v ubytovacím zařízení, 27.7.2026 18:51:54</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FABFE0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4F6A3A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