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1A5190" Type="http://schemas.openxmlformats.org/officeDocument/2006/relationships/officeDocument" Target="/word/document.xml" /><Relationship Id="coreR481A5190" Type="http://schemas.openxmlformats.org/package/2006/relationships/metadata/core-properties" Target="/docProps/core.xml" /><Relationship Id="customR481A51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ubytovacím zařízení (kód: 65-014-E)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 a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služeb spojených s pobytem hostů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bezpečnosti hostů, BOZP, PO v ubytovacím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ubytovacím zařízení, 17.4.2026 7:03:11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k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Vykonat drobnou, nenáročnou opravu a údržbu inventáře, zařízení, budovy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Zkontrolovat funkčnost zařízení v prostoru pro hotelové hosty a předat informace o jejich stavu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způsob zajištění uzavírání budovy v souladu s provozním řádem</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Popsat průběh kontroly dodržování provozního řádu</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Ošetřit, uložit a zabezpečit inventář po ukončení provozu</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Praktické předvedení a 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Kontrola čistoty a hygienické bezpečnosti ubytovacího zařízení</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Praktické předvedení a ústní ověření</w:t>
      </w:r>
    </w:p>
    <w:p>
      <w:pPr>
        <w:pStyle w:val="P32"/>
        <w:framePr w:w="10710" w:h="248" w:hRule="exact" w:wrap="none" w:vAnchor="page" w:hAnchor="margin" w:x="28" w:y="7488"/>
        <w:rPr>
          <w:rStyle w:val="C23"/>
          <w:rtl w:val="0"/>
        </w:rPr>
      </w:pPr>
      <w:r>
        <w:rPr>
          <w:rStyle w:val="C23"/>
          <w:rtl w:val="0"/>
        </w:rPr>
        <w:t>Je třeba splnit všechna kritéria.</w:t>
      </w:r>
    </w:p>
    <w:p>
      <w:pPr>
        <w:pStyle w:val="P23"/>
        <w:framePr w:w="10710" w:h="340" w:hRule="exact" w:wrap="none" w:vAnchor="page" w:hAnchor="margin" w:x="28" w:y="7924"/>
        <w:rPr>
          <w:rStyle w:val="C18"/>
          <w:rtl w:val="0"/>
        </w:rPr>
      </w:pPr>
      <w:r>
        <w:rPr>
          <w:rStyle w:val="C18"/>
          <w:rtl w:val="0"/>
        </w:rPr>
        <w:t>Poskytování služeb spojených s pobytem hostů v ubytovacím zařízení</w:t>
      </w:r>
    </w:p>
    <w:p>
      <w:pPr>
        <w:pStyle w:val="P24"/>
        <w:framePr w:w="6713" w:h="376" w:hRule="exact" w:wrap="none" w:vAnchor="page" w:hAnchor="margin" w:x="45" w:y="8363"/>
        <w:rPr>
          <w:rStyle w:val="C3"/>
          <w:rtl w:val="0"/>
        </w:rPr>
      </w:pPr>
    </w:p>
    <w:p>
      <w:pPr>
        <w:pStyle w:val="P25"/>
        <w:framePr w:w="6661" w:h="249" w:hRule="exact" w:wrap="none" w:vAnchor="page" w:hAnchor="margin" w:x="71" w:y="8434"/>
        <w:rPr>
          <w:rStyle w:val="C19"/>
          <w:rtl w:val="0"/>
        </w:rPr>
      </w:pPr>
      <w:r>
        <w:rPr>
          <w:rStyle w:val="C19"/>
          <w:rtl w:val="0"/>
        </w:rPr>
        <w:t>Kritéria hodnocení</w:t>
      </w:r>
    </w:p>
    <w:p>
      <w:pPr>
        <w:pStyle w:val="P26"/>
        <w:framePr w:w="3918" w:h="376" w:hRule="exact" w:wrap="none" w:vAnchor="page" w:hAnchor="margin" w:x="6803" w:y="8363"/>
        <w:rPr>
          <w:rStyle w:val="C3"/>
          <w:rtl w:val="0"/>
        </w:rPr>
      </w:pPr>
    </w:p>
    <w:p>
      <w:pPr>
        <w:pStyle w:val="P27"/>
        <w:framePr w:w="3836" w:h="249" w:hRule="exact" w:wrap="none" w:vAnchor="page" w:hAnchor="margin" w:x="6859" w:y="8434"/>
        <w:rPr>
          <w:rStyle w:val="C20"/>
          <w:rtl w:val="0"/>
        </w:rPr>
      </w:pPr>
      <w:r>
        <w:rPr>
          <w:rStyle w:val="C20"/>
          <w:rtl w:val="0"/>
        </w:rPr>
        <w:t>Způsoby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a) Informovat o doprovodných programech podle požadavků zákazníka</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 a 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b) Zabezpečit zavazadla hostů podle jejich požadavků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Praktické předvedení a ústní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c) Poskytovat základní informační služby ubytovaným hostům</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d) Nabídnout další doplňkové služby pro zvýšení tržeb ubytovacího zařízení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alespoň dvě kritéria.</w:t>
      </w:r>
    </w:p>
    <w:p>
      <w:pPr>
        <w:pStyle w:val="P23"/>
        <w:framePr w:w="10710" w:h="340" w:hRule="exact" w:wrap="none" w:vAnchor="page" w:hAnchor="margin" w:x="28" w:y="10793"/>
        <w:rPr>
          <w:rStyle w:val="C18"/>
          <w:rtl w:val="0"/>
        </w:rPr>
      </w:pPr>
      <w:r>
        <w:rPr>
          <w:rStyle w:val="C18"/>
          <w:rtl w:val="0"/>
        </w:rPr>
        <w:t>Zajišťování bezpečnosti hostů, BOZP, PO v ubytovacím zařízení</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b) Uvést pravidla BOZP</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Uvést pravidla požární ochrany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d) Vysvětlit způsoby zajištění ochrany osobních údajů hostů</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ubytovacím zařízení, 17.4.2026 7:03:11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Pomocný pracovník v pohostinství a ubytovacích zařízeních – https://nsp.cz/jednotka-prace/pomocny-pracovnik-v-pohos#zdravotni-zpusobilost).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 / autorizovaný zástupce zároveň s odesláním pozvánky ke zkoušce:</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rozpracuje kritéria podrobně podle charakteru konkrétních zadaných úkolů.</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spojené s provozem ubytovacího zařízení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 </w:t>
      </w:r>
      <w:r>
        <w:rPr>
          <w:rFonts w:ascii="Arial" w:cs="Arial" w:hAnsi="Arial" w:eastAsia="Arial"/>
          <w:b w:val="0"/>
          <w:i w:val="0"/>
          <w:caps w:val="0"/>
          <w:strike w:val="0"/>
          <w:noProof w:val="0"/>
          <w:vanish w:val="0"/>
          <w:color w:val="auto"/>
          <w:sz w:val="20"/>
          <w:u w:val="none"/>
          <w:shd w:val="clear" w:color="auto" w:fill="auto"/>
          <w:vertAlign w:val="baseline"/>
          <w:lang/>
        </w:rPr>
        <w:t>pracoviště musí obsahovat všechny náležitosti pro odbavení hostů, tzn. prostor pro příjem, komunikaci požadavků a ubytovací část s patřičným technickým zázemím a zázemím pro housekeeping. Součástí přípravy je kontrola pracoviště, aby mohl být host standardně odbaven</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 mezi drobnou nenáročnou opravu a údržbu inventáře, zařízení budov patří uvedené činnosti: oprava sprchy, kliky, háčku v koupelně, vyčistění odpadu u umyvadla</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i) - </w:t>
      </w:r>
      <w:r>
        <w:rPr>
          <w:rFonts w:ascii="Arial" w:cs="Arial" w:hAnsi="Arial" w:eastAsia="Arial"/>
          <w:b w:val="0"/>
          <w:i w:val="0"/>
          <w:caps w:val="0"/>
          <w:strike w:val="0"/>
          <w:noProof w:val="0"/>
          <w:vanish w:val="0"/>
          <w:color w:val="auto"/>
          <w:sz w:val="20"/>
          <w:u w:val="none"/>
          <w:shd w:val="clear" w:color="auto" w:fill="auto"/>
          <w:vertAlign w:val="baseline"/>
          <w:lang/>
        </w:rPr>
        <w:t>smyslem hygienické bezpečnosti je zajistit, že host nebude během svého pobytu vystaven žádnému hygienickému nebezpečí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Poskytování služeb spojených s pobytem hostů v ubytovacím zařízení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oprovodným programem může být sighseeing (nabídka okružní jízdy po pamětihodnostech, prohlídka města), exkurze atd.</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b) </w:t>
      </w:r>
      <w:r>
        <w:rPr>
          <w:rFonts w:ascii="Arial" w:cs="Arial" w:hAnsi="Arial" w:eastAsia="Arial"/>
          <w:b w:val="0"/>
          <w:i w:val="0"/>
          <w:caps w:val="0"/>
          <w:strike w:val="0"/>
          <w:noProof w:val="0"/>
          <w:vanish w:val="0"/>
          <w:color w:val="auto"/>
          <w:sz w:val="20"/>
          <w:u w:val="none"/>
          <w:shd w:val="clear" w:color="auto" w:fill="auto"/>
          <w:vertAlign w:val="baseline"/>
          <w:lang/>
        </w:rPr>
        <w:t>- zabezpečení zavazadel hostů bude prováděno při příjezdu nebo během simulovaného pobytu hostů. Cílem je, aby zavazadla hostů byla v bezpečí a nehrozilo jim žádné nebezpečí poškození nebo zcizení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c) - </w:t>
      </w:r>
      <w:r>
        <w:rPr>
          <w:rFonts w:ascii="Arial" w:cs="Arial" w:hAnsi="Arial" w:eastAsia="Arial"/>
          <w:b w:val="0"/>
          <w:i w:val="0"/>
          <w:caps w:val="0"/>
          <w:strike w:val="0"/>
          <w:noProof w:val="0"/>
          <w:vanish w:val="0"/>
          <w:color w:val="auto"/>
          <w:sz w:val="20"/>
          <w:u w:val="none"/>
          <w:shd w:val="clear" w:color="auto" w:fill="auto"/>
          <w:vertAlign w:val="baseline"/>
          <w:lang/>
        </w:rPr>
        <w:t>základními informačními službami jsou informace o dění v ubytovacím zařízení a v jeho okolí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d) - </w:t>
      </w:r>
      <w:r>
        <w:rPr>
          <w:rFonts w:ascii="Arial" w:cs="Arial" w:hAnsi="Arial" w:eastAsia="Arial"/>
          <w:b w:val="0"/>
          <w:i w:val="0"/>
          <w:caps w:val="0"/>
          <w:strike w:val="0"/>
          <w:noProof w:val="0"/>
          <w:vanish w:val="0"/>
          <w:color w:val="auto"/>
          <w:sz w:val="20"/>
          <w:u w:val="none"/>
          <w:shd w:val="clear" w:color="auto" w:fill="auto"/>
          <w:vertAlign w:val="baseline"/>
          <w:lang/>
        </w:rPr>
        <w:t>doplňkovými službami jsou např. poskytnutí snídaně, nabídka wellness, zapůjčení sportovního vybavení</w:t>
      </w:r>
    </w:p>
    <w:p>
      <w:pPr>
        <w:pStyle w:val="P33"/>
        <w:framePr w:w="10766" w:h="1837" w:hRule="exact" w:wrap="none" w:vAnchor="page" w:hAnchor="margin" w:x="0" w:y="13438"/>
        <w:rPr>
          <w:rStyle w:val="C3"/>
          <w:rtl w:val="0"/>
        </w:rPr>
      </w:pPr>
    </w:p>
    <w:p>
      <w:pPr>
        <w:pStyle w:val="P35"/>
        <w:framePr w:w="10710" w:h="340" w:hRule="exact" w:wrap="none" w:vAnchor="page" w:hAnchor="margin" w:x="28" w:y="13438"/>
        <w:rPr>
          <w:rStyle w:val="C25"/>
          <w:rtl w:val="0"/>
        </w:rPr>
      </w:pPr>
      <w:r>
        <w:rPr>
          <w:rStyle w:val="C25"/>
          <w:rtl w:val="0"/>
        </w:rPr>
        <w:t>Výsledné hodnocení</w:t>
      </w:r>
    </w:p>
    <w:p>
      <w:pPr>
        <w:keepNext w:val="0"/>
        <w:keepLines w:val="0"/>
        <w:framePr w:w="10766" w:h="1497" w:hRule="exact" w:wrap="none" w:vAnchor="page" w:hAnchor="margin" w:x="0" w:y="13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 ubytovacím zařízení, 17.4.2026 7:03:12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správce ubytovacího zařízení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správce ubytovacího zařízení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správce ubytovacího zařízení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65-014-E Pracovník/pracovnice v ubytovacím zařízení + střední vzdělání s maturitní zkouškou v oblasti hotelnictví a alespoň 5 let odborné praxe v hotelovém provozu v pozici správce ubytovacího zařízení.</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320" w:hRule="exact" w:wrap="none" w:vAnchor="page" w:hAnchor="margin" w:x="0" w:y="12538"/>
        <w:rPr>
          <w:rStyle w:val="C3"/>
          <w:rtl w:val="0"/>
        </w:rPr>
      </w:pPr>
    </w:p>
    <w:p>
      <w:pPr>
        <w:pStyle w:val="P35"/>
        <w:framePr w:w="10710" w:h="340" w:hRule="exact" w:wrap="none" w:vAnchor="page" w:hAnchor="margin" w:x="28" w:y="1253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BOZP a PO</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ubytovacího zařízení včetně recepce, haly a pokojové části</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nástroje vztahující se k předmětné činnosti (nářadí pro drobnou údržbu a opravy inventáře, například vrtačku, šrubováky, kladivo, kleště)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 ubytovacím zařízení, 17.4.2026 7:03:12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Pracovník/pracovnice v ubytovacím zařízení, 17.4.2026 7:03:12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Pracovník/pracovnice v ubytovacím zařízení, 17.4.2026 7:03:12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6475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F825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