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4B357" Type="http://schemas.openxmlformats.org/officeDocument/2006/relationships/officeDocument" Target="/word/document.xml" /><Relationship Id="coreR23E4B357" Type="http://schemas.openxmlformats.org/package/2006/relationships/metadata/core-properties" Target="/docProps/core.xml" /><Relationship Id="customR23E4B3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Člen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07.02.2012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30.9.2026 7:37:42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bezpečnosti práce ve výšce nad volnou hloubkou (VH). Zdravotní způsobilost je vyžadována (odkaz na NSP: http://katalog.nsp.cz/karta_tp.aspx?id_jp=30594&amp;kod_sm1=6).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jednotlivá roční období. Způsobilosti určené pro letní období jsou ověřovány v letním období, způsobilosti určené pro zimní období jsou ověřovány v zimním období. Získání kvalifikace člen horské služby je podmíněno splněním všech způsobilostí. Zkoušky probíhají v době konání základní školy horské služby.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 – čekatel na základě rozhodnutí příslušné oblastní rady Horské služby ČR a po splnění všech podmínek pro absolvování příslušné části (letní a následně zimní)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30.9.2026 7:37:42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30.9.2026 7:37:42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