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F926F" Type="http://schemas.openxmlformats.org/officeDocument/2006/relationships/officeDocument" Target="/word/document.xml" /><Relationship Id="coreR540F926F" Type="http://schemas.openxmlformats.org/package/2006/relationships/metadata/core-properties" Target="/docProps/core.xml" /><Relationship Id="customR540F92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nebo 3 roky sezonním zaměstnancem a splnila příslušnou dílčí kvalifikaci.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