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31B29D" Type="http://schemas.openxmlformats.org/officeDocument/2006/relationships/officeDocument" Target="/word/document.xml" /><Relationship Id="coreR6D31B29D" Type="http://schemas.openxmlformats.org/package/2006/relationships/metadata/core-properties" Target="/docProps/core.xml" /><Relationship Id="customR6D31B2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Cvičitel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horské služby, 30.9.2026 6:54:12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výškách a nad volnou hloubkou (VH), o čemž bude autorizovanou osobou vyhotoven a uchazečem podepsán písemný záznam.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https://nsp.cz/jednotka-prace/cvicitel-horske-sluzby#zdravotni-zpusobilost).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 ověřování kompetencí Provádění techniky záchranných prací v letním období – kritéria a), f) a Provádění záchranných prací v zimním období – kritéria a), f) modelové situace. Minimální počet modelových situací je 5.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Orientace v topografii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a) a c) kompetence Základy pedagogiky v praxi se děje formou krátké instruktáže v rozsahu 20 minut. Téma instruktáže bude uchazeči zadáno 20 dní před konáním zkoušky.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Úkolem zkoušeného v roli cvičitele je předávat dalším osobám poznatky a praktické dovednosti z oblasti činnosti horské služby a souvisejících oborů.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u kterých je nezbytná přítomnost třetí osoby, je přítomen figurant. Figurantem může být i zkoušející. Pokud má být vytvořena skupina složená z figurantů, musí se jednat o skupinu složenou z jedinců různého věku a pohlaví.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ten, kdo splní požadavky stanovené Metodickým pokynem Horské služby ČR. Metodický pokyn zašle autorizovaná osoba uchazeči současně s pozvánkou ke zkoušce.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Letní období: odpovídající sportovní oblečení, pevná horská obuv, horolezecký materiál letní, mapy, buzola, GPS, čelová svítilna, obvazový materiál, lékárnička záchranáře horské služby.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horolezecký materiál zimní, mapy, buzola, GPS, čelová svítilna, lavinová sonda, vyhledávač, lopata, sjezdová výstroj a výzbroj, skialpinistická výstroj a výzbroj, obvazový materiál, lékárnička záchranáře horské služby.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dle Návštěvních řádů NP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horském terénu (rokle, sutě, polomy a jiná místa, kde hrozí nebezpečí úrazu)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horské služby, 30.9.2026 6:54:12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Horská služba ČR, o. p.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horské služby, 30.9.2026 6:54:12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C6CA1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E88CAB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