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A5691B4" Type="http://schemas.openxmlformats.org/officeDocument/2006/relationships/officeDocument" Target="/word/document.xml" /><Relationship Id="coreR2A5691B4" Type="http://schemas.openxmlformats.org/package/2006/relationships/metadata/core-properties" Target="/docProps/core.xml" /><Relationship Id="customR2A5691B4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Hrobník/hrobnice (kód: 69-005-E)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Hrobník; Pomocný pracovník ve službách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9.9.2026 19:11:14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17.6.2014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Hrobník (kód: 69-99-E/06)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17.6.2014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Hrobník/hrobnice (kód: 69-005-E)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Hrobník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5835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5891"/>
        <w:rPr>
          <w:rStyle w:val="C20"/>
          <w:rtl w:val="0"/>
        </w:rPr>
      </w:pPr>
      <w:r>
        <w:rPr>
          <w:rStyle w:val="C20"/>
          <w:rtl w:val="0"/>
        </w:rPr>
        <w:t>Pomocný pracovník ve službách</w:t>
      </w:r>
    </w:p>
    <w:p>
      <w:pPr>
        <w:pStyle w:val="P24"/>
        <w:framePr w:w="5338" w:h="376" w:hRule="exact" w:wrap="none" w:vAnchor="page" w:hAnchor="margin" w:x="5383" w:y="5835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5891"/>
        <w:rPr>
          <w:rStyle w:val="C21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Hrobník/hrobnice, 9.9.2026 19:11:14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