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7FBDBC" Type="http://schemas.openxmlformats.org/officeDocument/2006/relationships/officeDocument" Target="/word/document.xml" /><Relationship Id="coreR557FBDBC" Type="http://schemas.openxmlformats.org/package/2006/relationships/metadata/core-properties" Target="/docProps/core.xml" /><Relationship Id="customR557FBD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Hrobník (kód: 69-005-E)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ve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běžných nástrojů a dodržování hygienických opatření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základních činností provozovatele pohřebiště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Výkop hrobu předepsaných rozměrů a hloubky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Ukládání rakve s lidskými pozůstatky do hrobu nebo hrobky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Exhumace a další ukládání lidských ostatků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30.04.2008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Hrobník, 20.10.2026 11:47:54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může skládat ze dvou časově i prostorově oddělených částí, praktické a teoretické. Pro teoretickou část je vhodné použít kritéria bodu 2.: Zajišťování základních činností provozovatelů pohřebiště. V teoretické části se doporučuje ústní ověřování.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praktického ověřování musí být uchazeč seznámen s pohřebištěm a s požadavky řádu pohřebiště, BOZP a PO. Uchazeč prověří, zda se v blízkosti budoucího hrobu nenachází vzrostlý strom, jehož kořeny a stabilita by mohly být výkopem narušeny. Při použití výkopového stroje musí obsluha vlastnit strojní průkaz.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úkolů, počasí a podle ročního období.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činnosti, které jsou obsahem této dílčí kvalifikace, jejichž splnění realizuje. Konkrétní úkoly a jejich rozsah určí autorizovaná osoba.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nejen dodržování hygienických předpisů, předpisů bezpečnosti práce, dodržování časového harmonogramu, ale i to, zda uchazeč po celou dobu práce dodržoval zásady piety a slušnosti při práci (potlačil profesionální otrlost). Na sousední hrobová místa je zakázáno odkládat jakékoliv pomůcky a pracovní předměty. Při práci nejíst a nekouřit.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Hrobník, 20.10.2026 11:47:54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hřbitovní sekcí Sdružení pohřebnictví. Dále se na tvorbě podíleli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Katolická teologická fakulta UK v Praze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Hrobník ze Schüttelsbergu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Správce městského hřbitova ve Valašském Meziříčí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hřbitovů města Brna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Služby města Jihlavy – provozovatel krematoria, správce urnového háje a vsypové loučky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pražských hřbitovů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Pohřební ústav hl. m. Prahy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přátel žehu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Hrobník, 20.10.2026 11:47:54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