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00DD1B" Type="http://schemas.openxmlformats.org/officeDocument/2006/relationships/officeDocument" Target="/word/document.xml" /><Relationship Id="coreR5000DD1B" Type="http://schemas.openxmlformats.org/package/2006/relationships/metadata/core-properties" Target="/docProps/core.xml" /><Relationship Id="customR5000DD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výtahů specialista / montérka výtahů specialistka (kód: 23-047-H)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výtahů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Objasnění funkce elektrických zařízení výtahu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Zapojování přístrojů a elektrické instalace výtahu v šachtě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Zapojování přístrojů a elektrické instalace výtahu ve strojovně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elektrických veličin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 mechanických částí výtahu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Přezkoušení elektrického výtahu po ukončení montáže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Přezkoušení hydraulického výtahu po ukončení montáže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28.10.2022 do: 15.12.2022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 specialista / montérka výtahů specialistka, 18.10.2026 18:30:01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požadavky: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předchozí získání profesních kvalifikací montér výtahů a elektromechanik pro výtahy.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https://www.nsp.cz/jednotka-prace/monter-vytahu-specialista#zdravotni-zpusobilost).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ověření všech kompetencí mimo kontrolních úkonů zjišťujících správnou funkčnost výtahu a jeho bezpečnostních komponent se provádí na výtahu a výtahovém zařízení, které je zcela odpojeno od přívodu elektrické energie.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Upozornění: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samostatnou činnost je třeba splňovat podmínky elektrotechnické způsobilosti podle vyhl. č. 50/1978 Sb., v aktuálním znění.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 specialista / montérka výtahů specialistka, 18.10.2026 18:30:01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 specialista / montérka výtahů specialistka, 18.10.2026 18:30:01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