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F27F7" Type="http://schemas.openxmlformats.org/officeDocument/2006/relationships/officeDocument" Target="/word/document.xml" /><Relationship Id="coreR7FBF27F7" Type="http://schemas.openxmlformats.org/package/2006/relationships/metadata/core-properties" Target="/docProps/core.xml" /><Relationship Id="customR7FBF2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79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919"/>
        <w:rPr>
          <w:rStyle w:val="C7"/>
          <w:rtl w:val="0"/>
        </w:rPr>
      </w:pPr>
      <w:r>
        <w:rPr>
          <w:rStyle w:val="C7"/>
          <w:rtl w:val="0"/>
        </w:rPr>
        <w:t>Profesní kvalifikace Servisní pracovník/pracovnice výtahů je integrovaná do úplné profesní kvalifikace Mechanik výtahů.</w:t>
      </w:r>
    </w:p>
    <w:p>
      <w:pPr>
        <w:pStyle w:val="P6"/>
        <w:framePr w:w="10710" w:h="248" w:hRule="exact" w:wrap="none" w:vAnchor="page" w:hAnchor="margin" w:x="28" w:y="8167"/>
        <w:rPr>
          <w:rStyle w:val="C7"/>
          <w:rtl w:val="0"/>
        </w:rPr>
      </w:pPr>
      <w:r>
        <w:rPr>
          <w:rStyle w:val="C7"/>
          <w:rtl w:val="0"/>
        </w:rPr>
        <w:t>Profesní kvalifikace Servisní pracovník/pracovnice výtahů je integrovaná do úplné profesní kvalifikace Technik výtahů.</w:t>
      </w:r>
    </w:p>
    <w:p>
      <w:pPr>
        <w:pStyle w:val="P11"/>
        <w:framePr w:w="10710" w:h="340" w:hRule="exact" w:wrap="none" w:vAnchor="page" w:hAnchor="margin" w:x="28" w:y="85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5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92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5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