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58F87F" Type="http://schemas.openxmlformats.org/officeDocument/2006/relationships/officeDocument" Target="/word/document.xml" /><Relationship Id="coreR7258F87F" Type="http://schemas.openxmlformats.org/package/2006/relationships/metadata/core-properties" Target="/docProps/core.xml" /><Relationship Id="customR7258F8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11.07.2008 do: 31.07.2014</w:t>
      </w:r>
    </w:p>
    <w:p>
      <w:pPr>
        <w:pStyle w:val="P21"/>
        <w:framePr w:w="7654" w:h="331" w:hRule="exact" w:wrap="none" w:vAnchor="page" w:hAnchor="margin" w:x="28" w:y="15940"/>
        <w:rPr>
          <w:rStyle w:val="C16"/>
          <w:rtl w:val="0"/>
        </w:rPr>
      </w:pPr>
      <w:r>
        <w:rPr>
          <w:rStyle w:val="C16"/>
          <w:rtl w:val="0"/>
        </w:rPr>
        <w:t>Odborný servisní pracovník, 20.4.2026 2:23:49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výčet základních předpisů a českých technických norem upravujících požadavky na konstrukci. Za splnění kritéria se považuje soulad uvedených předpisů se seznamem platných předpisů a českých technických norem pro výtahový průmysl, který bude aktualizován UVP ČR pro každý kalendářní rok. Povoleny jsou 2 nepřesnosti.</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Slovně i písemně</w:t>
      </w:r>
    </w:p>
    <w:p>
      <w:pPr>
        <w:pStyle w:val="P16"/>
        <w:framePr w:w="6710" w:h="1504" w:hRule="exact" w:wrap="none" w:vAnchor="page" w:hAnchor="margin" w:x="45" w:y="4807"/>
        <w:rPr>
          <w:rStyle w:val="C3"/>
          <w:rtl w:val="0"/>
        </w:rPr>
      </w:pPr>
    </w:p>
    <w:p>
      <w:pPr>
        <w:pStyle w:val="P17"/>
        <w:framePr w:w="6658" w:h="1377" w:hRule="exact" w:wrap="none" w:vAnchor="page" w:hAnchor="margin" w:x="71" w:y="4863"/>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 Za splnění kritéria se považuje soulad uvedených předpisů se seznamem platných předpisů a českých technických norem pro výtahový průmysl, který bude aktualizován UVP ČR pro každý kalendářní rok. Povoleny jsou 2 nepřesnosti.</w:t>
      </w:r>
    </w:p>
    <w:p>
      <w:pPr>
        <w:pStyle w:val="P30"/>
        <w:framePr w:w="3921" w:h="1504" w:hRule="exact" w:wrap="none" w:vAnchor="page" w:hAnchor="margin" w:x="6800" w:y="4807"/>
        <w:rPr>
          <w:rStyle w:val="C3"/>
          <w:rtl w:val="0"/>
        </w:rPr>
      </w:pPr>
    </w:p>
    <w:p>
      <w:pPr>
        <w:pStyle w:val="P31"/>
        <w:framePr w:w="3839" w:h="1377" w:hRule="exact" w:wrap="none" w:vAnchor="page" w:hAnchor="margin" w:x="6856" w:y="4863"/>
        <w:rPr>
          <w:rStyle w:val="C22"/>
          <w:rtl w:val="0"/>
        </w:rPr>
      </w:pPr>
      <w:r>
        <w:rPr>
          <w:rStyle w:val="C22"/>
          <w:rtl w:val="0"/>
        </w:rPr>
        <w:t>Slovně i písemně</w:t>
      </w:r>
    </w:p>
    <w:p>
      <w:pPr>
        <w:pStyle w:val="P12"/>
        <w:framePr w:w="6710" w:h="1280" w:hRule="exact" w:wrap="none" w:vAnchor="page" w:hAnchor="margin" w:x="45" w:y="6311"/>
        <w:rPr>
          <w:rStyle w:val="C3"/>
          <w:rtl w:val="0"/>
        </w:rPr>
      </w:pPr>
    </w:p>
    <w:p>
      <w:pPr>
        <w:pStyle w:val="P13"/>
        <w:framePr w:w="6658" w:h="1153" w:hRule="exact" w:wrap="none" w:vAnchor="page" w:hAnchor="margin" w:x="71" w:y="6367"/>
        <w:rPr>
          <w:rStyle w:val="C11"/>
          <w:rtl w:val="0"/>
        </w:rPr>
      </w:pPr>
      <w:r>
        <w:rPr>
          <w:rStyle w:val="C11"/>
          <w:rtl w:val="0"/>
        </w:rPr>
        <w:t>c) Uvést výčet základních předpisů stanovících požadavky na uvádění výtahů a bezpečnostních komponent na trh/do provozu. Za splnění kritéria se považuje soulad uvedených předpisů se seznamem platných předpisů a českých technických norem pro výtahový průmysl, který bude aktualizován UVP ČR pro každý kalendářní rok.</w:t>
      </w:r>
    </w:p>
    <w:p>
      <w:pPr>
        <w:pStyle w:val="P28"/>
        <w:framePr w:w="3921" w:h="1280" w:hRule="exact" w:wrap="none" w:vAnchor="page" w:hAnchor="margin" w:x="6800" w:y="6311"/>
        <w:rPr>
          <w:rStyle w:val="C3"/>
          <w:rtl w:val="0"/>
        </w:rPr>
      </w:pPr>
    </w:p>
    <w:p>
      <w:pPr>
        <w:pStyle w:val="P29"/>
        <w:framePr w:w="3839" w:h="1153" w:hRule="exact" w:wrap="none" w:vAnchor="page" w:hAnchor="margin" w:x="6856" w:y="6367"/>
        <w:rPr>
          <w:rStyle w:val="C21"/>
          <w:rtl w:val="0"/>
        </w:rPr>
      </w:pPr>
      <w:r>
        <w:rPr>
          <w:rStyle w:val="C21"/>
          <w:rtl w:val="0"/>
        </w:rPr>
        <w:t>Slovně i písemně</w:t>
      </w:r>
    </w:p>
    <w:p>
      <w:pPr>
        <w:pStyle w:val="P16"/>
        <w:framePr w:w="6710" w:h="1280" w:hRule="exact" w:wrap="none" w:vAnchor="page" w:hAnchor="margin" w:x="45" w:y="7590"/>
        <w:rPr>
          <w:rStyle w:val="C3"/>
          <w:rtl w:val="0"/>
        </w:rPr>
      </w:pPr>
    </w:p>
    <w:p>
      <w:pPr>
        <w:pStyle w:val="P17"/>
        <w:framePr w:w="6658" w:h="1153" w:hRule="exact" w:wrap="none" w:vAnchor="page" w:hAnchor="margin" w:x="71" w:y="7646"/>
        <w:rPr>
          <w:rStyle w:val="C13"/>
          <w:rtl w:val="0"/>
        </w:rPr>
      </w:pPr>
      <w:r>
        <w:rPr>
          <w:rStyle w:val="C13"/>
          <w:rtl w:val="0"/>
        </w:rPr>
        <w:t>d) Uvést výčet základních předpisů a norem upravujících požadavky na provoz a zkoušení. Za splnění kritéria se považuje soulad uvedených předpisů se seznamem platných předpisů a českých technických norem pro výtahový průmysl, který bude aktualizován UVP ČR pro každý kalendářní rok.</w:t>
      </w:r>
    </w:p>
    <w:p>
      <w:pPr>
        <w:pStyle w:val="P30"/>
        <w:framePr w:w="3921" w:h="1280" w:hRule="exact" w:wrap="none" w:vAnchor="page" w:hAnchor="margin" w:x="6800" w:y="7590"/>
        <w:rPr>
          <w:rStyle w:val="C3"/>
          <w:rtl w:val="0"/>
        </w:rPr>
      </w:pPr>
    </w:p>
    <w:p>
      <w:pPr>
        <w:pStyle w:val="P31"/>
        <w:framePr w:w="3839" w:h="1153" w:hRule="exact" w:wrap="none" w:vAnchor="page" w:hAnchor="margin" w:x="6856" w:y="7646"/>
        <w:rPr>
          <w:rStyle w:val="C22"/>
          <w:rtl w:val="0"/>
        </w:rPr>
      </w:pPr>
      <w:r>
        <w:rPr>
          <w:rStyle w:val="C22"/>
          <w:rtl w:val="0"/>
        </w:rPr>
        <w:t>Slovně i písemně</w:t>
      </w:r>
    </w:p>
    <w:p>
      <w:pPr>
        <w:pStyle w:val="P12"/>
        <w:framePr w:w="6710" w:h="1055" w:hRule="exact" w:wrap="none" w:vAnchor="page" w:hAnchor="margin" w:x="45" w:y="8870"/>
        <w:rPr>
          <w:rStyle w:val="C3"/>
          <w:rtl w:val="0"/>
        </w:rPr>
      </w:pPr>
    </w:p>
    <w:p>
      <w:pPr>
        <w:pStyle w:val="P13"/>
        <w:framePr w:w="6658" w:h="928" w:hRule="exact" w:wrap="none" w:vAnchor="page" w:hAnchor="margin" w:x="71" w:y="8926"/>
        <w:rPr>
          <w:rStyle w:val="C11"/>
          <w:rtl w:val="0"/>
        </w:rPr>
      </w:pPr>
      <w:r>
        <w:rPr>
          <w:rStyle w:val="C11"/>
          <w:rtl w:val="0"/>
        </w:rPr>
        <w:t>e) Vyjmenovat druhy opakovaných prohlídek a zkoušek v průběhu provozu a zkoušek po provedení opravy nebo podstatných změn. Za splnění kritéria se považuje oulad uvedených druhů zkoušek s požadavky českých technických norem.</w:t>
      </w:r>
    </w:p>
    <w:p>
      <w:pPr>
        <w:pStyle w:val="P28"/>
        <w:framePr w:w="3921" w:h="1055" w:hRule="exact" w:wrap="none" w:vAnchor="page" w:hAnchor="margin" w:x="6800" w:y="8870"/>
        <w:rPr>
          <w:rStyle w:val="C3"/>
          <w:rtl w:val="0"/>
        </w:rPr>
      </w:pPr>
    </w:p>
    <w:p>
      <w:pPr>
        <w:pStyle w:val="P29"/>
        <w:framePr w:w="3839" w:h="928" w:hRule="exact" w:wrap="none" w:vAnchor="page" w:hAnchor="margin" w:x="6856" w:y="8926"/>
        <w:rPr>
          <w:rStyle w:val="C21"/>
          <w:rtl w:val="0"/>
        </w:rPr>
      </w:pPr>
      <w:r>
        <w:rPr>
          <w:rStyle w:val="C21"/>
          <w:rtl w:val="0"/>
        </w:rPr>
        <w:t>Slovně i písemně</w:t>
      </w:r>
    </w:p>
    <w:p>
      <w:pPr>
        <w:pStyle w:val="P16"/>
        <w:framePr w:w="6710" w:h="1055" w:hRule="exact" w:wrap="none" w:vAnchor="page" w:hAnchor="margin" w:x="45" w:y="9925"/>
        <w:rPr>
          <w:rStyle w:val="C3"/>
          <w:rtl w:val="0"/>
        </w:rPr>
      </w:pPr>
    </w:p>
    <w:p>
      <w:pPr>
        <w:pStyle w:val="P17"/>
        <w:framePr w:w="6658" w:h="928" w:hRule="exact" w:wrap="none" w:vAnchor="page" w:hAnchor="margin" w:x="71" w:y="9981"/>
        <w:rPr>
          <w:rStyle w:val="C13"/>
          <w:rtl w:val="0"/>
        </w:rPr>
      </w:pPr>
      <w:r>
        <w:rPr>
          <w:rStyle w:val="C13"/>
          <w:rtl w:val="0"/>
        </w:rPr>
        <w:t>f) Specifikovat požadavky na odbornou způsobilost k provádění činností na výtahu, uvést názvy dokladů nezbytných k výkonu činnosti. Za splnění kritéria se považuje správnost uvedených požadavků s požadavky českých technických norem.</w:t>
      </w:r>
    </w:p>
    <w:p>
      <w:pPr>
        <w:pStyle w:val="P30"/>
        <w:framePr w:w="3921" w:h="1055" w:hRule="exact" w:wrap="none" w:vAnchor="page" w:hAnchor="margin" w:x="6800" w:y="9925"/>
        <w:rPr>
          <w:rStyle w:val="C3"/>
          <w:rtl w:val="0"/>
        </w:rPr>
      </w:pPr>
    </w:p>
    <w:p>
      <w:pPr>
        <w:pStyle w:val="P31"/>
        <w:framePr w:w="3839" w:h="928" w:hRule="exact" w:wrap="none" w:vAnchor="page" w:hAnchor="margin" w:x="6856" w:y="9981"/>
        <w:rPr>
          <w:rStyle w:val="C22"/>
          <w:rtl w:val="0"/>
        </w:rPr>
      </w:pPr>
      <w:r>
        <w:rPr>
          <w:rStyle w:val="C22"/>
          <w:rtl w:val="0"/>
        </w:rPr>
        <w:t>Slovně i písemně</w:t>
      </w:r>
    </w:p>
    <w:p>
      <w:pPr>
        <w:pStyle w:val="P12"/>
        <w:framePr w:w="6710" w:h="831" w:hRule="exact" w:wrap="none" w:vAnchor="page" w:hAnchor="margin" w:x="45" w:y="10980"/>
        <w:rPr>
          <w:rStyle w:val="C3"/>
          <w:rtl w:val="0"/>
        </w:rPr>
      </w:pPr>
    </w:p>
    <w:p>
      <w:pPr>
        <w:pStyle w:val="P13"/>
        <w:framePr w:w="6658" w:h="704" w:hRule="exact" w:wrap="none" w:vAnchor="page" w:hAnchor="margin" w:x="71" w:y="11036"/>
        <w:rPr>
          <w:rStyle w:val="C11"/>
          <w:rtl w:val="0"/>
        </w:rPr>
      </w:pPr>
      <w:r>
        <w:rPr>
          <w:rStyle w:val="C11"/>
          <w:rtl w:val="0"/>
        </w:rPr>
        <w:t>g) Vyjmenovat povinnosti majitele/provozovatele výtahu. Za splnění kritéria se považuje soulad uvedených povinností s požadavky českých technických norem. Povoleny jsou 2 nepřesnosti.</w:t>
      </w:r>
    </w:p>
    <w:p>
      <w:pPr>
        <w:pStyle w:val="P28"/>
        <w:framePr w:w="3921" w:h="831" w:hRule="exact" w:wrap="none" w:vAnchor="page" w:hAnchor="margin" w:x="6800" w:y="10980"/>
        <w:rPr>
          <w:rStyle w:val="C3"/>
          <w:rtl w:val="0"/>
        </w:rPr>
      </w:pPr>
    </w:p>
    <w:p>
      <w:pPr>
        <w:pStyle w:val="P29"/>
        <w:framePr w:w="3839" w:h="704" w:hRule="exact" w:wrap="none" w:vAnchor="page" w:hAnchor="margin" w:x="6856" w:y="11036"/>
        <w:rPr>
          <w:rStyle w:val="C21"/>
          <w:rtl w:val="0"/>
        </w:rPr>
      </w:pPr>
      <w:r>
        <w:rPr>
          <w:rStyle w:val="C21"/>
          <w:rtl w:val="0"/>
        </w:rPr>
        <w:t>Slovně i písemně s využitím ČSN</w:t>
      </w:r>
    </w:p>
    <w:p>
      <w:pPr>
        <w:pStyle w:val="P16"/>
        <w:framePr w:w="6710" w:h="831" w:hRule="exact" w:wrap="none" w:vAnchor="page" w:hAnchor="margin" w:x="45" w:y="11811"/>
        <w:rPr>
          <w:rStyle w:val="C3"/>
          <w:rtl w:val="0"/>
        </w:rPr>
      </w:pPr>
    </w:p>
    <w:p>
      <w:pPr>
        <w:pStyle w:val="P17"/>
        <w:framePr w:w="6658" w:h="704" w:hRule="exact" w:wrap="none" w:vAnchor="page" w:hAnchor="margin" w:x="71" w:y="11867"/>
        <w:rPr>
          <w:rStyle w:val="C13"/>
          <w:rtl w:val="0"/>
        </w:rPr>
      </w:pPr>
      <w:r>
        <w:rPr>
          <w:rStyle w:val="C13"/>
          <w:rtl w:val="0"/>
        </w:rPr>
        <w:t>h) Vyjmenovat povinnosti servisní firmy. Za splnění kritéria se považuje soulad uvedených povinností s požadavky českých technických norem. Povoleny jsou 2 nepřesnosti.</w:t>
      </w:r>
    </w:p>
    <w:p>
      <w:pPr>
        <w:pStyle w:val="P30"/>
        <w:framePr w:w="3921" w:h="831" w:hRule="exact" w:wrap="none" w:vAnchor="page" w:hAnchor="margin" w:x="6800" w:y="11811"/>
        <w:rPr>
          <w:rStyle w:val="C3"/>
          <w:rtl w:val="0"/>
        </w:rPr>
      </w:pPr>
    </w:p>
    <w:p>
      <w:pPr>
        <w:pStyle w:val="P31"/>
        <w:framePr w:w="3839" w:h="704" w:hRule="exact" w:wrap="none" w:vAnchor="page" w:hAnchor="margin" w:x="6856" w:y="11867"/>
        <w:rPr>
          <w:rStyle w:val="C22"/>
          <w:rtl w:val="0"/>
        </w:rPr>
      </w:pPr>
      <w:r>
        <w:rPr>
          <w:rStyle w:val="C22"/>
          <w:rtl w:val="0"/>
        </w:rPr>
        <w:t>Slovně i písemně s využitím ČSN</w:t>
      </w:r>
    </w:p>
    <w:p>
      <w:pPr>
        <w:pStyle w:val="P32"/>
        <w:framePr w:w="10710" w:h="248" w:hRule="exact" w:wrap="none" w:vAnchor="page" w:hAnchor="margin" w:x="28" w:y="12756"/>
        <w:rPr>
          <w:rStyle w:val="C23"/>
          <w:rtl w:val="0"/>
        </w:rPr>
      </w:pPr>
      <w:r>
        <w:rPr>
          <w:rStyle w:val="C23"/>
          <w:rtl w:val="0"/>
        </w:rPr>
        <w:t>U kritérií a) až d) a kritérií g) a h) postačuje prověření znalostí u jednoho z těchto kritérií.</w:t>
      </w:r>
    </w:p>
    <w:p>
      <w:pPr>
        <w:pStyle w:val="P21"/>
        <w:framePr w:w="7654" w:h="331" w:hRule="exact" w:wrap="none" w:vAnchor="page" w:hAnchor="margin" w:x="28" w:y="15940"/>
        <w:rPr>
          <w:rStyle w:val="C16"/>
          <w:rtl w:val="0"/>
        </w:rPr>
      </w:pPr>
      <w:r>
        <w:rPr>
          <w:rStyle w:val="C16"/>
          <w:rtl w:val="0"/>
        </w:rPr>
        <w:t>Odborný servisní pracovník, 20.4.2026 2:23:49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výtahy podle určeného účelu použití a zařazení do tříd podle ČSN ISO 4190-1. Za splnění kritéria se považuje soulad uvedených příkladů podle účelu použití a tříd výtahů s požadavky technických předpisů a českých technických norem.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funkci výtahů podle druhu řízení (jednoduché, sběrné, Duplex apod.). Za splnění kritéria se považuje soulad uvedených vysvětlení funkcí jednotlivých druhů řízení s požadavky učebních textů UVP ČR.. Povoleny jsou 2 nepřesnosti.</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Slovně i písemně</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Uvést požadavky na přístup do strojovny výtahu a do prohlubně šachty. Za splnění kritéria se považuje soulad uvedených požadavků s požadavky českých technických norem. Povoleny jsou 2 nepřesnosti.</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Slovně i písemně</w:t>
      </w:r>
    </w:p>
    <w:p>
      <w:pPr>
        <w:pStyle w:val="P16"/>
        <w:framePr w:w="6710" w:h="1055" w:hRule="exact" w:wrap="none" w:vAnchor="page" w:hAnchor="margin" w:x="45" w:y="5911"/>
        <w:rPr>
          <w:rStyle w:val="C3"/>
          <w:rtl w:val="0"/>
        </w:rPr>
      </w:pPr>
    </w:p>
    <w:p>
      <w:pPr>
        <w:pStyle w:val="P17"/>
        <w:framePr w:w="6658" w:h="928" w:hRule="exact" w:wrap="none" w:vAnchor="page" w:hAnchor="margin" w:x="71" w:y="5967"/>
        <w:rPr>
          <w:rStyle w:val="C13"/>
          <w:rtl w:val="0"/>
        </w:rPr>
      </w:pPr>
      <w:r>
        <w:rPr>
          <w:rStyle w:val="C13"/>
          <w:rtl w:val="0"/>
        </w:rPr>
        <w:t>d) Uvést požadavky na ohrazení jízdního prostoru (zcela ohrazená šachta, částečně ohrazená), použití materiálu na ohrazení, jeho pevnost. Za splnění kritéria se považuje soulad uvedených požadavků s požadavky českých technických norem. Povoleny jsou 2 nepřesnosti.</w:t>
      </w:r>
    </w:p>
    <w:p>
      <w:pPr>
        <w:pStyle w:val="P30"/>
        <w:framePr w:w="3921" w:h="1055" w:hRule="exact" w:wrap="none" w:vAnchor="page" w:hAnchor="margin" w:x="6800" w:y="5911"/>
        <w:rPr>
          <w:rStyle w:val="C3"/>
          <w:rtl w:val="0"/>
        </w:rPr>
      </w:pPr>
    </w:p>
    <w:p>
      <w:pPr>
        <w:pStyle w:val="P31"/>
        <w:framePr w:w="3839" w:h="928" w:hRule="exact" w:wrap="none" w:vAnchor="page" w:hAnchor="margin" w:x="6856" w:y="5967"/>
        <w:rPr>
          <w:rStyle w:val="C22"/>
          <w:rtl w:val="0"/>
        </w:rPr>
      </w:pPr>
      <w:r>
        <w:rPr>
          <w:rStyle w:val="C22"/>
          <w:rtl w:val="0"/>
        </w:rPr>
        <w:t>Slovně i písemně</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Uvést možnosti použití skla na ohrazení šachty, nebo výplně šachetních a klecových dveří, stěn klece. Za splnění kritéria se považuje soulad uvedených možností s požadavky českých technických norem. Povoleny jsou 2 nepřesnosti.</w:t>
      </w:r>
    </w:p>
    <w:p>
      <w:pPr>
        <w:pStyle w:val="P28"/>
        <w:framePr w:w="3921" w:h="1055" w:hRule="exact" w:wrap="none" w:vAnchor="page" w:hAnchor="margin" w:x="6800" w:y="6967"/>
        <w:rPr>
          <w:rStyle w:val="C3"/>
          <w:rtl w:val="0"/>
        </w:rPr>
      </w:pPr>
    </w:p>
    <w:p>
      <w:pPr>
        <w:pStyle w:val="P29"/>
        <w:framePr w:w="3839" w:h="928" w:hRule="exact" w:wrap="none" w:vAnchor="page" w:hAnchor="margin" w:x="6856" w:y="7023"/>
        <w:rPr>
          <w:rStyle w:val="C21"/>
          <w:rtl w:val="0"/>
        </w:rPr>
      </w:pPr>
      <w:r>
        <w:rPr>
          <w:rStyle w:val="C21"/>
          <w:rtl w:val="0"/>
        </w:rPr>
        <w:t>Slovně i písemně</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Uvést požadavky na osvětlení šachty a nástupišť, větrání strojovny a šachty. Za splnění kritéria se považuje soulad uvedených požadavků s požadavky českých technických norem. Povoleny jsou 2 nepřesnosti.</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Slovně i písemně</w:t>
      </w:r>
    </w:p>
    <w:p>
      <w:pPr>
        <w:pStyle w:val="P32"/>
        <w:framePr w:w="10710" w:h="248" w:hRule="exact" w:wrap="none" w:vAnchor="page" w:hAnchor="margin" w:x="28" w:y="8966"/>
        <w:rPr>
          <w:rStyle w:val="C23"/>
          <w:rtl w:val="0"/>
        </w:rPr>
      </w:pPr>
      <w:r>
        <w:rPr>
          <w:rStyle w:val="C23"/>
          <w:rtl w:val="0"/>
        </w:rPr>
        <w:t>U kritérií c) až f) postačuje prověření znalostí u jednoho z těchto kritérií.</w:t>
      </w:r>
    </w:p>
    <w:p>
      <w:pPr>
        <w:pStyle w:val="P21"/>
        <w:framePr w:w="7654" w:h="331" w:hRule="exact" w:wrap="none" w:vAnchor="page" w:hAnchor="margin" w:x="28" w:y="15940"/>
        <w:rPr>
          <w:rStyle w:val="C16"/>
          <w:rtl w:val="0"/>
        </w:rPr>
      </w:pPr>
      <w:r>
        <w:rPr>
          <w:rStyle w:val="C16"/>
          <w:rtl w:val="0"/>
        </w:rPr>
        <w:t>Odborný servisní pracovník, 20.4.2026 2:23:49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účel vedení Knihy odborných prohlídek výtahu, lhůty jejich provádění. Za splnění kritéria se považuje soulad vysvětleného účelu vedení záznamů v Knize odborných prohlídek výtahu a lhůt provádění prohlídek s požadavky českých technických norem.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Specifikovat požadavky na odbornou způsobilost osob k provádění odborných prohlídek. Za splnění kritéria se považuje soulad uvedených kvalifikačních požadavků s požadavky českých technických norem.</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Slovně i písemně</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odbornou prohlídku elektrického výtahu. Za splnění kritéria se považuje soulad předvedeného postupu provedení odborné prohlídky s požadavky českých technických norem.</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Provést odbornou prohlídku hydraulického výtahu. Za splnění kritéria se považuje soulad předvedeného postupu provedení odborné prohlídky s požadavky českých technických norem.</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Uvést a demonstrovat zásady bezpečnosti provádění kontrolních úkonů ve strojovně. Za splnění kritéria se považuje soulad uvedených požadavků s požadavky bezpečnostního předpisu UVP ČR.</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Uvést a demonstrovat zásady bezpečnosti provádění kontrolních úkonů v prohlubni šachty. Za splnění kritéria se považuje soulad uvedených požadavků s požadavky bezpečnostního předpisu UVP ČR.</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Uvést a demonstrovat zásady bezpečnosti provádění kontrolních úkonů na kleci výtahu. Za splnění kritéria se považuje soulad uvedených požadavků s požadavky bezpečnostního předpisu UVP ČR.</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Praktické předvedení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Vyhotovit vzorový Protokol z odborné prohlídky elektrického výtahu. Za splnění kritéria se považuje soulad vyhotoveného protokolu s požadavky českých technických norem.</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Praktické předvedení</w:t>
      </w:r>
    </w:p>
    <w:p>
      <w:pPr>
        <w:pStyle w:val="P12"/>
        <w:framePr w:w="6710" w:h="831" w:hRule="exact" w:wrap="none" w:vAnchor="page" w:hAnchor="margin" w:x="45" w:y="9843"/>
        <w:rPr>
          <w:rStyle w:val="C3"/>
          <w:rtl w:val="0"/>
        </w:rPr>
      </w:pPr>
    </w:p>
    <w:p>
      <w:pPr>
        <w:pStyle w:val="P13"/>
        <w:framePr w:w="6658" w:h="704" w:hRule="exact" w:wrap="none" w:vAnchor="page" w:hAnchor="margin" w:x="71" w:y="9899"/>
        <w:rPr>
          <w:rStyle w:val="C11"/>
          <w:rtl w:val="0"/>
        </w:rPr>
      </w:pPr>
      <w:r>
        <w:rPr>
          <w:rStyle w:val="C11"/>
          <w:rtl w:val="0"/>
        </w:rPr>
        <w:t>i) Vyhotovit vzorový Protokol z odborné prohlídky hydraulického výtahu. Za splnění kritéria se považuje soulad vyhotoveného protokolu s požadavky českých technických norem.</w:t>
      </w:r>
    </w:p>
    <w:p>
      <w:pPr>
        <w:pStyle w:val="P28"/>
        <w:framePr w:w="3921" w:h="831" w:hRule="exact" w:wrap="none" w:vAnchor="page" w:hAnchor="margin" w:x="6800" w:y="9843"/>
        <w:rPr>
          <w:rStyle w:val="C3"/>
          <w:rtl w:val="0"/>
        </w:rPr>
      </w:pPr>
    </w:p>
    <w:p>
      <w:pPr>
        <w:pStyle w:val="P29"/>
        <w:framePr w:w="3839" w:h="704" w:hRule="exact" w:wrap="none" w:vAnchor="page" w:hAnchor="margin" w:x="6856" w:y="9899"/>
        <w:rPr>
          <w:rStyle w:val="C21"/>
          <w:rtl w:val="0"/>
        </w:rPr>
      </w:pPr>
      <w:r>
        <w:rPr>
          <w:rStyle w:val="C21"/>
          <w:rtl w:val="0"/>
        </w:rPr>
        <w:t>Praktické předvedení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j) Uvést základní kritéria pro vyhodnocení způsobilosti výtahu k dalšímu provozu. Za splnění kritéria se považuje správnost označení nevyhovujících výsledků prohlídky.</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Slovně i písemně s využitím protokolu</w:t>
      </w:r>
    </w:p>
    <w:p>
      <w:pPr>
        <w:pStyle w:val="P12"/>
        <w:framePr w:w="6710" w:h="831" w:hRule="exact" w:wrap="none" w:vAnchor="page" w:hAnchor="margin" w:x="45" w:y="11505"/>
        <w:rPr>
          <w:rStyle w:val="C3"/>
          <w:rtl w:val="0"/>
        </w:rPr>
      </w:pPr>
    </w:p>
    <w:p>
      <w:pPr>
        <w:pStyle w:val="P13"/>
        <w:framePr w:w="6658" w:h="704" w:hRule="exact" w:wrap="none" w:vAnchor="page" w:hAnchor="margin" w:x="71" w:y="11561"/>
        <w:rPr>
          <w:rStyle w:val="C11"/>
          <w:rtl w:val="0"/>
        </w:rPr>
      </w:pPr>
      <w:r>
        <w:rPr>
          <w:rStyle w:val="C11"/>
          <w:rtl w:val="0"/>
        </w:rPr>
        <w:t>k) Uvést postup při zjištění závad ohrožujících bezpečnost dalšího provozu. Za splnění kritéria se považuje soulad předvedeného postupu při zjišťování závad bránících provozu s požadavky českých technických norem.</w:t>
      </w:r>
    </w:p>
    <w:p>
      <w:pPr>
        <w:pStyle w:val="P28"/>
        <w:framePr w:w="3921" w:h="831" w:hRule="exact" w:wrap="none" w:vAnchor="page" w:hAnchor="margin" w:x="6800" w:y="11505"/>
        <w:rPr>
          <w:rStyle w:val="C3"/>
          <w:rtl w:val="0"/>
        </w:rPr>
      </w:pPr>
    </w:p>
    <w:p>
      <w:pPr>
        <w:pStyle w:val="P29"/>
        <w:framePr w:w="3839" w:h="704" w:hRule="exact" w:wrap="none" w:vAnchor="page" w:hAnchor="margin" w:x="6856" w:y="11561"/>
        <w:rPr>
          <w:rStyle w:val="C21"/>
          <w:rtl w:val="0"/>
        </w:rPr>
      </w:pPr>
      <w:r>
        <w:rPr>
          <w:rStyle w:val="C21"/>
          <w:rtl w:val="0"/>
        </w:rPr>
        <w:t>Slovně i písemně s využitím protokolu</w:t>
      </w:r>
    </w:p>
    <w:p>
      <w:pPr>
        <w:pStyle w:val="P32"/>
        <w:framePr w:w="10710" w:h="248" w:hRule="exact" w:wrap="none" w:vAnchor="page" w:hAnchor="margin" w:x="28" w:y="12449"/>
        <w:rPr>
          <w:rStyle w:val="C23"/>
          <w:rtl w:val="0"/>
        </w:rPr>
      </w:pPr>
      <w:r>
        <w:rPr>
          <w:rStyle w:val="C23"/>
          <w:rtl w:val="0"/>
        </w:rPr>
        <w:t>U kritérií c) a d), kritérií e) až g) a kritérií h) a i) postačuje praktické předvedení vždy jednoho z těchto kritérií.</w:t>
      </w:r>
    </w:p>
    <w:p>
      <w:pPr>
        <w:pStyle w:val="P21"/>
        <w:framePr w:w="7654" w:h="331" w:hRule="exact" w:wrap="none" w:vAnchor="page" w:hAnchor="margin" w:x="28" w:y="15940"/>
        <w:rPr>
          <w:rStyle w:val="C16"/>
          <w:rtl w:val="0"/>
        </w:rPr>
      </w:pPr>
      <w:r>
        <w:rPr>
          <w:rStyle w:val="C16"/>
          <w:rtl w:val="0"/>
        </w:rPr>
        <w:t>Odborný servisní pracovník, 20.4.2026 2:23:49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elektrického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a seřídit zařízení proti přetížení. Za splnění kritéria se považuje soulad předvedeného postupu ověření a seřízení s požadavky českých technických norem.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Přezkoušet podlahový spínač. Za splnění kritéria se považuje soulad předvedeného postupu ověření s požadavky českých technických norem.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Přezkoušet koncový vypínač. Za splnění kritéria se považuje soulad předvedeného postupu ověření s požadavky českých technických norem.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Přezkoušet a seřídit omezovač rychlosti klece/vyvažovací závaží. Za splnění kritéria se považuje soulad předvedeného postupu ověření a seřízení s požadavky českých technických norem.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Přezkoušet zachycovače klece/vyvažovacího závaží. Za splnění kritéria se považuje soulad předvedeného postupu ověření s požadavky českých technických norem.</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Přezkoušet zařízení proti nadměrné rychlosti směrem nahoru. Za splnění kritéria se považuje soulad předvedeného postupu ověření s požadavky českých technických norem.</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Přezkoušet trakční schopnost. Za splnění kritéria se považuje soulad předvedeného postupu ověření s požadavky českých technických norem.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Přezkoušet brzdové zařízení. Za splnění kritéria se považuje soulad předvedeného postupu ověření s požadavky českých technických norem.</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Ověřit funkci nouzové signalizace. Za splnění kritéria se považuje soulad předvedeného postupu ověření s požadavky českých technických norem.</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j) Ověřit přesnost zastavování ve stanicích. Za splnění kritéria se považuje soulad předvedeného postupu ověření s požadavky českých technických norem.</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w:t>
      </w:r>
    </w:p>
    <w:p>
      <w:pPr>
        <w:pStyle w:val="P12"/>
        <w:framePr w:w="6710" w:h="831" w:hRule="exact" w:wrap="none" w:vAnchor="page" w:hAnchor="margin" w:x="45" w:y="10159"/>
        <w:rPr>
          <w:rStyle w:val="C3"/>
          <w:rtl w:val="0"/>
        </w:rPr>
      </w:pPr>
    </w:p>
    <w:p>
      <w:pPr>
        <w:pStyle w:val="P13"/>
        <w:framePr w:w="6658" w:h="704" w:hRule="exact" w:wrap="none" w:vAnchor="page" w:hAnchor="margin" w:x="71" w:y="10215"/>
        <w:rPr>
          <w:rStyle w:val="C11"/>
          <w:rtl w:val="0"/>
        </w:rPr>
      </w:pPr>
      <w:r>
        <w:rPr>
          <w:rStyle w:val="C11"/>
          <w:rtl w:val="0"/>
        </w:rPr>
        <w:t>k) Přezkoušet omezení doby chodu motoru. Za splnění kritéria se považuje soulad předvedeného postupu ověření s požadavky českých technických norem.</w:t>
      </w:r>
    </w:p>
    <w:p>
      <w:pPr>
        <w:pStyle w:val="P28"/>
        <w:framePr w:w="3921" w:h="831" w:hRule="exact" w:wrap="none" w:vAnchor="page" w:hAnchor="margin" w:x="6800" w:y="10159"/>
        <w:rPr>
          <w:rStyle w:val="C3"/>
          <w:rtl w:val="0"/>
        </w:rPr>
      </w:pPr>
    </w:p>
    <w:p>
      <w:pPr>
        <w:pStyle w:val="P29"/>
        <w:framePr w:w="3839" w:h="704" w:hRule="exact" w:wrap="none" w:vAnchor="page" w:hAnchor="margin" w:x="6856" w:y="10215"/>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U kritérií a) až h) postačuje praktické předvedení dvou z těchto kritérií.</w:t>
      </w:r>
    </w:p>
    <w:p>
      <w:pPr>
        <w:pStyle w:val="P21"/>
        <w:framePr w:w="7654" w:h="331" w:hRule="exact" w:wrap="none" w:vAnchor="page" w:hAnchor="margin" w:x="28" w:y="15940"/>
        <w:rPr>
          <w:rStyle w:val="C16"/>
          <w:rtl w:val="0"/>
        </w:rPr>
      </w:pPr>
      <w:r>
        <w:rPr>
          <w:rStyle w:val="C16"/>
          <w:rtl w:val="0"/>
        </w:rPr>
        <w:t>Odborný servisní pracovník, 20.4.2026 2:23:49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koncový vypínač. Za splnění kritéria se považuje soulad předvedeného postupu ověření s požadavky českých technických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Přezkoušet a seřídit omezovač rychlosti klece. Za splnění kritéria se považuje soulad předvedeného postupu ověření a seřízení s požadavky českých technických norem.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Přezkoušet funkci bezpečnostního lana. Za splnění kritéria se považuje soulad předvedeného postupu ověření s požadavky českých technických norem.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Slovně i písemně</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Přezkoušet zachycovače klece. Za splnění kritéria se považuje soulad předvedeného postupu ověření s požadavky českých technických norem..</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Přezkoušet funkci svěracího zařízení. Za splnění kritéria se považuje soulad předvedeného postupu ověření s požadavky českých technických norem.</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Přezkoušet funkci dosedacího zařízení. Za splnění kritéria se považuje soulad předvedeného postupu ověření s požadavky českých technických norem.</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Zkontrolovat omezení zdvihu pístu. Za splnění kritéria se považuje soulad předvedeného postupu ověření s požadavky českých technických norem.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h) Provést tlakovou zkoušku a kontrolu tlakového, bezpečnostního a škrtícího ventilu. Za splnění kritéria se považuje soulad předvedeného postupu ověření s požadavky českých technických norem.</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i) Změřit pokles a vyrovnat polohu klece. Za splnění kritéria se považuje soulad předvedeného postupu s požadavky českých technických norem.</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Přezkoušet a seřídit zařízení proti přetížení. Za splnění kritéria se považuje soulad předvedeného postupu ověření a seřízení s požadavky českých technických norem.</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Praktické předvedení</w:t>
      </w:r>
    </w:p>
    <w:p>
      <w:pPr>
        <w:pStyle w:val="P12"/>
        <w:framePr w:w="6710" w:h="831" w:hRule="exact" w:wrap="none" w:vAnchor="page" w:hAnchor="margin" w:x="45" w:y="10384"/>
        <w:rPr>
          <w:rStyle w:val="C3"/>
          <w:rtl w:val="0"/>
        </w:rPr>
      </w:pPr>
    </w:p>
    <w:p>
      <w:pPr>
        <w:pStyle w:val="P13"/>
        <w:framePr w:w="6658" w:h="704" w:hRule="exact" w:wrap="none" w:vAnchor="page" w:hAnchor="margin" w:x="71" w:y="10440"/>
        <w:rPr>
          <w:rStyle w:val="C11"/>
          <w:rtl w:val="0"/>
        </w:rPr>
      </w:pPr>
      <w:r>
        <w:rPr>
          <w:rStyle w:val="C11"/>
          <w:rtl w:val="0"/>
        </w:rPr>
        <w:t>k) Uvést požadavky na funkci nouzové signalizace a předvést způsob ověření. Za splnění kritéria se považuje soulad uvedených požadavků s požadavky českých technických norem.</w:t>
      </w:r>
    </w:p>
    <w:p>
      <w:pPr>
        <w:pStyle w:val="P28"/>
        <w:framePr w:w="3921" w:h="831" w:hRule="exact" w:wrap="none" w:vAnchor="page" w:hAnchor="margin" w:x="6800" w:y="10384"/>
        <w:rPr>
          <w:rStyle w:val="C3"/>
          <w:rtl w:val="0"/>
        </w:rPr>
      </w:pPr>
    </w:p>
    <w:p>
      <w:pPr>
        <w:pStyle w:val="P29"/>
        <w:framePr w:w="3839" w:h="704" w:hRule="exact" w:wrap="none" w:vAnchor="page" w:hAnchor="margin" w:x="6856" w:y="10440"/>
        <w:rPr>
          <w:rStyle w:val="C21"/>
          <w:rtl w:val="0"/>
        </w:rPr>
      </w:pPr>
      <w:r>
        <w:rPr>
          <w:rStyle w:val="C21"/>
          <w:rtl w:val="0"/>
        </w:rPr>
        <w:t>Praktické předvedení</w:t>
      </w:r>
    </w:p>
    <w:p>
      <w:pPr>
        <w:pStyle w:val="P16"/>
        <w:framePr w:w="6710" w:h="831" w:hRule="exact" w:wrap="none" w:vAnchor="page" w:hAnchor="margin" w:x="45" w:y="11215"/>
        <w:rPr>
          <w:rStyle w:val="C3"/>
          <w:rtl w:val="0"/>
        </w:rPr>
      </w:pPr>
    </w:p>
    <w:p>
      <w:pPr>
        <w:pStyle w:val="P17"/>
        <w:framePr w:w="6658" w:h="704" w:hRule="exact" w:wrap="none" w:vAnchor="page" w:hAnchor="margin" w:x="71" w:y="11271"/>
        <w:rPr>
          <w:rStyle w:val="C13"/>
          <w:rtl w:val="0"/>
        </w:rPr>
      </w:pPr>
      <w:r>
        <w:rPr>
          <w:rStyle w:val="C13"/>
          <w:rtl w:val="0"/>
        </w:rPr>
        <w:t>l) Ověřit přesnost zastavování ve stanicích. Za splnění kritéria se považuje soulad předvedeného postupu ověření s požadavky českých technických norem.</w:t>
      </w:r>
    </w:p>
    <w:p>
      <w:pPr>
        <w:pStyle w:val="P30"/>
        <w:framePr w:w="3921" w:h="831" w:hRule="exact" w:wrap="none" w:vAnchor="page" w:hAnchor="margin" w:x="6800" w:y="11215"/>
        <w:rPr>
          <w:rStyle w:val="C3"/>
          <w:rtl w:val="0"/>
        </w:rPr>
      </w:pPr>
    </w:p>
    <w:p>
      <w:pPr>
        <w:pStyle w:val="P31"/>
        <w:framePr w:w="3839" w:h="704" w:hRule="exact" w:wrap="none" w:vAnchor="page" w:hAnchor="margin" w:x="6856" w:y="11271"/>
        <w:rPr>
          <w:rStyle w:val="C22"/>
          <w:rtl w:val="0"/>
        </w:rPr>
      </w:pPr>
      <w:r>
        <w:rPr>
          <w:rStyle w:val="C22"/>
          <w:rtl w:val="0"/>
        </w:rPr>
        <w:t>Praktické předvedení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m) Přezkoušet omezení doby chodu motoru. Za splnění kritéria se považuje soulad předvedeného postupu ověření s požadavky českých technických norem.</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U kritérií a) až j) postačuje praktické předvedení dvou z těchto kritérií.</w:t>
      </w:r>
    </w:p>
    <w:p>
      <w:pPr>
        <w:pStyle w:val="P21"/>
        <w:framePr w:w="7654" w:h="331" w:hRule="exact" w:wrap="none" w:vAnchor="page" w:hAnchor="margin" w:x="28" w:y="15940"/>
        <w:rPr>
          <w:rStyle w:val="C16"/>
          <w:rtl w:val="0"/>
        </w:rPr>
      </w:pPr>
      <w:r>
        <w:rPr>
          <w:rStyle w:val="C16"/>
          <w:rtl w:val="0"/>
        </w:rPr>
        <w:t>Odborný servisní pracovník, 20.4.2026 2:23:49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se zkušebním pracovištěm a souvisejícími požadavky BOZP a PO. Absolvent musí předložit doklad o seznámení s požadavky BOZP a PO vztahujícími se k činnosti odborného servisního pracovníka a současně svým podpisem potvrdí, že je zdravotně způsobilý k výkonu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základním vzděláním. Podmínkou je předchozí získání dílčí kvalifikace „Servisní pracovník“. V případě, že uchazeč tuto dílčí kvalifikaci nezískal, je součástí zkoušky i ověření kompetencí podle hodnoticích standardů „Servisní pracovník“ a „Elektromechanik pro TZ“.</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odborného servisního pracovníka bude ověřována provedením jedné nebo více vzájemně navazujících operací patřících do servisních činností prováděných k zajištění bezpečného provozu výtahu a souvisejících prohlídek a zkoušek.</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volí z oblasti následujících činností: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technické dokumentaci, čtení výkresů, schémat zapojení, mazacích plánů;</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požadavcích na konstrukci;</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mechanických částí, ověření funkce;</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funkce bezpečnostních zařízení výtahu;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revizní jízdy;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elektrických veličin u řídících systémů;</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řídícího systému, seřizování řídícího systému;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zkouška výtahu;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prohlídka výtahu;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zkouška výtahu.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kvalitě zhotoveného produktu i k časovému hledisku zvládání operací uchazečem.</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texty UVP ČR a bezpečnostní předpisy UVP ČR, na splnění jejichž požadavků je odkazováno u některých kompetencí hodnoticího standardu této dílčí kvalifikace, jsou dostupné na webových stránkách UVP ČR – www.uvp-cr.cz.</w:t>
      </w:r>
    </w:p>
    <w:p>
      <w:pPr>
        <w:pStyle w:val="P33"/>
        <w:framePr w:w="10766" w:h="2528"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2188"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průběh zkoušky a dosažené výsledky zapisuje do záznamu o zkoušce. Zkoušející i uchazeč připojením svých podpisů potvrdí, že hodnocení bylo objektivní a odpovídalo nárokům stanoveným hodnotícím standardem. Pro zápis hodnocení jednotlivých úkolů lze použít různé značky, ale výsledné hodnocení pro danou kompetenci musí znít „vyhověl“ nebo „nevyhověl“ (se zdůvodněním)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575"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Odborný servisní pracovník, 20.4.2026 2:23:49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„odborný servisní pracovník“:</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montér výtahů včetně vydání výsledného dokumentu potvrzujícího dosažení úrovně požadované dílčí kvalifikace;</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odborných pracovníků podle ČSN 27 4002 a ČSN 27 4007.</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vykonávajících zkoušky musí být nejméně:</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ukončené závěrečnou zkouškou v oboru výtahového průmyslu a min. 5 let praxe ve funkci vedoucího montéra nebo ve funkci mistra odborné výchovy v oblasti výtahů, nebo střední odborné vzdělání ukončené maturitou se zaměřením na strojírenství nebo elektrotechniku a min. 10 let praxe v oboru výtahového průmyslu nebo 5 let u státního odborného dozoru nebo ukončené vysokoškolské vzdělání v příslušné oblasti a min. 5 let praxe v oboru výtahového průmyslu nebo 3 roky u státního odborného dozoru.</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 Uvedené dovednosti se dokládají zpracováním žádosti o udělení autorizace v elektronické podobě na www.mpo.cz.</w:t>
      </w:r>
    </w:p>
    <w:p>
      <w:pPr>
        <w:pStyle w:val="P33"/>
        <w:framePr w:w="10766" w:h="2308" w:hRule="exact" w:wrap="none" w:vAnchor="page" w:hAnchor="margin" w:x="0" w:y="9322"/>
        <w:rPr>
          <w:rStyle w:val="C3"/>
          <w:rtl w:val="0"/>
        </w:rPr>
      </w:pPr>
    </w:p>
    <w:p>
      <w:pPr>
        <w:pStyle w:val="P35"/>
        <w:framePr w:w="10710" w:h="340" w:hRule="exact" w:wrap="none" w:vAnchor="page" w:hAnchor="margin" w:x="28" w:y="9322"/>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Unie výtahového průmyslu ČR (dále jen UVP ČR), který na požádání poskytne UVP ČR.</w:t>
      </w:r>
    </w:p>
    <w:p>
      <w:pPr>
        <w:keepNext w:val="0"/>
        <w:keepLines w:val="0"/>
        <w:framePr w:w="10766" w:h="1967" w:hRule="exact" w:wrap="none" w:vAnchor="page" w:hAnchor="margin" w:x="0" w:y="9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1856"/>
        <w:rPr>
          <w:rStyle w:val="C3"/>
          <w:rtl w:val="0"/>
        </w:rPr>
      </w:pPr>
    </w:p>
    <w:p>
      <w:pPr>
        <w:pStyle w:val="P35"/>
        <w:framePr w:w="10710" w:h="340" w:hRule="exact" w:wrap="none" w:vAnchor="page" w:hAnchor="margin" w:x="28" w:y="11856"/>
        <w:rPr>
          <w:rStyle w:val="C25"/>
          <w:rtl w:val="0"/>
        </w:rPr>
      </w:pPr>
      <w:r>
        <w:rPr>
          <w:rStyle w:val="C25"/>
          <w:rtl w:val="0"/>
        </w:rPr>
        <w:t>Doba přípravy na zkoušku</w:t>
      </w:r>
    </w:p>
    <w:p>
      <w:pPr>
        <w:keepNext w:val="0"/>
        <w:keepLines w:val="0"/>
        <w:framePr w:w="10766" w:h="1036" w:hRule="exact" w:wrap="none" w:vAnchor="page" w:hAnchor="margin" w:x="0" w:y="12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607" w:hRule="exact" w:wrap="none" w:vAnchor="page" w:hAnchor="margin" w:x="0" w:y="13459"/>
        <w:rPr>
          <w:rStyle w:val="C3"/>
          <w:rtl w:val="0"/>
        </w:rPr>
      </w:pPr>
    </w:p>
    <w:p>
      <w:pPr>
        <w:pStyle w:val="P35"/>
        <w:framePr w:w="10710" w:h="340" w:hRule="exact" w:wrap="none" w:vAnchor="page" w:hAnchor="margin" w:x="28" w:y="13459"/>
        <w:rPr>
          <w:rStyle w:val="C25"/>
          <w:rtl w:val="0"/>
        </w:rPr>
      </w:pPr>
      <w:r>
        <w:rPr>
          <w:rStyle w:val="C25"/>
          <w:rtl w:val="0"/>
        </w:rPr>
        <w:t>Doba pro vykonání zkoušky</w:t>
      </w:r>
    </w:p>
    <w:p>
      <w:pPr>
        <w:keepNext w:val="0"/>
        <w:keepLines w:val="0"/>
        <w:framePr w:w="10766" w:h="1267" w:hRule="exact" w:wrap="none" w:vAnchor="page" w:hAnchor="margin" w:x="0" w:y="13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týkající se občerstvení a na přípravu) jsou 3 až 5 hodin (hodinou se rozumí 60 minut), pokud žadatel již vlastní osvědčení o získání dílčí kvalifikace „Servisní pracovník“, která obsahuje další dílčí kvalifikaci „Elektromechanik pro TZ“. V případě, že žadatel toto osvědčení nevlastní, je nutné přičíst ještě dobu trvání ověřování těchto dalších dílčích kvalifikací. Zkouška může být rozložena do více dnů.</w:t>
      </w:r>
    </w:p>
    <w:p>
      <w:pPr>
        <w:pStyle w:val="P21"/>
        <w:framePr w:w="7654" w:h="331" w:hRule="exact" w:wrap="none" w:vAnchor="page" w:hAnchor="margin" w:x="28" w:y="15940"/>
        <w:rPr>
          <w:rStyle w:val="C16"/>
          <w:rtl w:val="0"/>
        </w:rPr>
      </w:pPr>
      <w:r>
        <w:rPr>
          <w:rStyle w:val="C16"/>
          <w:rtl w:val="0"/>
        </w:rPr>
        <w:t>Odborný servisní pracovník, 20.4.2026 2:23:49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Odborný servisní pracovník, 20.4.2026 2:23:49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