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A99B1" Type="http://schemas.openxmlformats.org/officeDocument/2006/relationships/officeDocument" Target="/word/document.xml" /><Relationship Id="coreR519A99B1" Type="http://schemas.openxmlformats.org/package/2006/relationships/metadata/core-properties" Target="/docProps/core.xml" /><Relationship Id="customR519A9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Úklidové práce v ubytovacím zařízení - pokojská, 17.6.2026 14:21:50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pro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Ošetřit a udržovat pomůcky používané při úklidu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Zacházet s nástrojem a pomůckou podle zásad bezpečnosti práce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způsob likvidace obalů a zbytků čisticích a úklidových prostředků podle předpisů na ochranu životního prostředí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způsob evidence spotřeby čisticích a hygienických prostředků a zaevidovat konkrétní spotřebu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Obsluha strojů a zařízení používaných při úklidu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Vhodně manipulovat se zařízením při výkonu činnosti</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Provést ošetření a údržbu stroje nebo zařízení po ukončení provozu</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Zacházet se strojem nebo zařízením podle zásad bezpečnosti práce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32"/>
        <w:framePr w:w="10710" w:h="248" w:hRule="exact" w:wrap="none" w:vAnchor="page" w:hAnchor="margin" w:x="28" w:y="99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14:21:50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výměnu ložního prádla, ručníků,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Doplnit toaletní a hygienické potřeby a spotřební materiál na pokojích</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Vyčistit okna, zrcadla, dveře, osvětlovací zařízení, nábytek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sanitaci toalety a kontrolu a čištění odpadů</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ohledně průběhu směny - uklizené pokoje, fakturace doplňkového prodeje, závady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Zajištění bezpečnosti hostů, BOZP, PO</w:t>
      </w:r>
    </w:p>
    <w:p>
      <w:pPr>
        <w:pStyle w:val="P24"/>
        <w:framePr w:w="6713" w:h="376" w:hRule="exact" w:wrap="none" w:vAnchor="page" w:hAnchor="margin" w:x="45" w:y="9687"/>
        <w:rPr>
          <w:rStyle w:val="C3"/>
          <w:rtl w:val="0"/>
        </w:rPr>
      </w:pPr>
    </w:p>
    <w:p>
      <w:pPr>
        <w:pStyle w:val="P25"/>
        <w:framePr w:w="6661" w:h="249" w:hRule="exact" w:wrap="none" w:vAnchor="page" w:hAnchor="margin" w:x="71" w:y="9758"/>
        <w:rPr>
          <w:rStyle w:val="C19"/>
          <w:rtl w:val="0"/>
        </w:rPr>
      </w:pPr>
      <w:r>
        <w:rPr>
          <w:rStyle w:val="C19"/>
          <w:rtl w:val="0"/>
        </w:rPr>
        <w:t>Kritéria hodnocení</w:t>
      </w:r>
    </w:p>
    <w:p>
      <w:pPr>
        <w:pStyle w:val="P26"/>
        <w:framePr w:w="3918" w:h="376" w:hRule="exact" w:wrap="none" w:vAnchor="page" w:hAnchor="margin" w:x="6803" w:y="9687"/>
        <w:rPr>
          <w:rStyle w:val="C3"/>
          <w:rtl w:val="0"/>
        </w:rPr>
      </w:pPr>
    </w:p>
    <w:p>
      <w:pPr>
        <w:pStyle w:val="P27"/>
        <w:framePr w:w="3836" w:h="249" w:hRule="exact" w:wrap="none" w:vAnchor="page" w:hAnchor="margin" w:x="6859" w:y="9758"/>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b) Uvést pravidla BOZP</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Uvést pravidla požární ochrany</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hygienicko-sanitační činnosti</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16"/>
        <w:framePr w:w="6710" w:h="376" w:hRule="exact" w:wrap="none" w:vAnchor="page" w:hAnchor="margin" w:x="45" w:y="13770"/>
        <w:rPr>
          <w:rStyle w:val="C3"/>
          <w:rtl w:val="0"/>
        </w:rPr>
      </w:pPr>
    </w:p>
    <w:p>
      <w:pPr>
        <w:pStyle w:val="P17"/>
        <w:framePr w:w="6658" w:h="249" w:hRule="exact" w:wrap="none" w:vAnchor="page" w:hAnchor="margin" w:x="71" w:y="13826"/>
        <w:rPr>
          <w:rStyle w:val="C13"/>
          <w:rtl w:val="0"/>
        </w:rPr>
      </w:pPr>
      <w:r>
        <w:rPr>
          <w:rStyle w:val="C13"/>
          <w:rtl w:val="0"/>
        </w:rPr>
        <w:t>b) Použít vhodný pracovní oděv</w:t>
      </w:r>
    </w:p>
    <w:p>
      <w:pPr>
        <w:pStyle w:val="P30"/>
        <w:framePr w:w="3921" w:h="376" w:hRule="exact" w:wrap="none" w:vAnchor="page" w:hAnchor="margin" w:x="6800" w:y="13770"/>
        <w:rPr>
          <w:rStyle w:val="C3"/>
          <w:rtl w:val="0"/>
        </w:rPr>
      </w:pPr>
    </w:p>
    <w:p>
      <w:pPr>
        <w:pStyle w:val="P31"/>
        <w:framePr w:w="3839" w:h="249" w:hRule="exact" w:wrap="none" w:vAnchor="page" w:hAnchor="margin" w:x="6856" w:y="13826"/>
        <w:rPr>
          <w:rStyle w:val="C22"/>
          <w:rtl w:val="0"/>
        </w:rPr>
      </w:pPr>
      <w:r>
        <w:rPr>
          <w:rStyle w:val="C22"/>
          <w:rtl w:val="0"/>
        </w:rPr>
        <w:t>Praktické předvedení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Praktické předvedení</w:t>
      </w:r>
    </w:p>
    <w:p>
      <w:pPr>
        <w:pStyle w:val="P16"/>
        <w:framePr w:w="6710" w:h="376" w:hRule="exact" w:wrap="none" w:vAnchor="page" w:hAnchor="margin" w:x="45" w:y="14753"/>
        <w:rPr>
          <w:rStyle w:val="C3"/>
          <w:rtl w:val="0"/>
        </w:rPr>
      </w:pPr>
    </w:p>
    <w:p>
      <w:pPr>
        <w:pStyle w:val="P17"/>
        <w:framePr w:w="6658" w:h="249" w:hRule="exact" w:wrap="none" w:vAnchor="page" w:hAnchor="margin" w:x="71" w:y="14809"/>
        <w:rPr>
          <w:rStyle w:val="C13"/>
          <w:rtl w:val="0"/>
        </w:rPr>
      </w:pPr>
      <w:r>
        <w:rPr>
          <w:rStyle w:val="C13"/>
          <w:rtl w:val="0"/>
        </w:rPr>
        <w:t>d) Používat ochranné pracovní pomůcky a předměty</w:t>
      </w:r>
    </w:p>
    <w:p>
      <w:pPr>
        <w:pStyle w:val="P30"/>
        <w:framePr w:w="3921" w:h="376" w:hRule="exact" w:wrap="none" w:vAnchor="page" w:hAnchor="margin" w:x="6800" w:y="14753"/>
        <w:rPr>
          <w:rStyle w:val="C3"/>
          <w:rtl w:val="0"/>
        </w:rPr>
      </w:pPr>
    </w:p>
    <w:p>
      <w:pPr>
        <w:pStyle w:val="P31"/>
        <w:framePr w:w="3839" w:h="249" w:hRule="exact" w:wrap="none" w:vAnchor="page" w:hAnchor="margin" w:x="6856" w:y="14809"/>
        <w:rPr>
          <w:rStyle w:val="C22"/>
          <w:rtl w:val="0"/>
        </w:rPr>
      </w:pPr>
      <w:r>
        <w:rPr>
          <w:rStyle w:val="C22"/>
          <w:rtl w:val="0"/>
        </w:rPr>
        <w:t>Praktické předvedení</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17.6.2026 14:21:50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 jedná se o kompletní úklid 2 pokojů včetně příslušenství.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Úklidové práce v ubytovacím zařízení - pokojská, 17.6.2026 14:21:50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hotelového provozu v řídicích činnostech nebo ve funkci učitele praktického vyučování /odborných předmětů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stupni studijního programu a alespoň 5 let odborné praxe v oblasti hotelového provozu v řídicích činnostech nebo ve funkci učitele odborných předmětů/ praktického vyučování v hotelnictví.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a střední vzdělání s maturitní zkouškou a alespoň 5 let odborné praxe v hotelovém provozu v řídicích činnostech.</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355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21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 čisticí a úklidové prostředky pro čištění podlah, obkladů, sanitárního zařízení, oken, zrcadel, úklidová souprava včetně vozíku, vysavač, hygienické prostředky na doplnění atd.)</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dovbu 5 let ode dne podání žádosti o udělení nebo prodloužení platnosti autorizace. </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17.6.2026 14:21:50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17.6.2026 14:21:50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Úklidové práce v ubytovacím zařízení - pokojská, 17.6.2026 14:21:50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C7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2B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7A2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