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F0AA" Type="http://schemas.openxmlformats.org/officeDocument/2006/relationships/officeDocument" Target="/word/document.xml" /><Relationship Id="coreR239F0AA" Type="http://schemas.openxmlformats.org/package/2006/relationships/metadata/core-properties" Target="/docProps/core.xml" /><Relationship Id="customR239F0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nečokoládových cukrovinek, 11.7.2026 6:32:40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a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a úprava surovin pro výrobu nečokoládových cukrovinek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Dávkovat potřebné množství surovin a pomocných látek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Připravit a upravit suroviny k technologickému zpracování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Obsluha linek na výrobu nečokoládových cukrovinek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Obsluhovat zařízení na výrobu různých druhů nečokoládových cukrovinek v souladu se zásadami bezpečnosti práce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Nastavit správné parametry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Kontrolovat zařízení před zahájením chodu a v průběhu technologického procesu</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sledování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Ošetřovat stroje a zařízení, čistit a provádět běžnou údržbu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kritéria a), b) a případně c) nebo d) podle daných podmínek.</w:t>
      </w:r>
    </w:p>
    <w:p>
      <w:pPr>
        <w:pStyle w:val="P23"/>
        <w:framePr w:w="10710" w:h="340" w:hRule="exact" w:wrap="none" w:vAnchor="page" w:hAnchor="margin" w:x="28" w:y="10883"/>
        <w:rPr>
          <w:rStyle w:val="C18"/>
          <w:rtl w:val="0"/>
        </w:rPr>
      </w:pPr>
      <w:r>
        <w:rPr>
          <w:rStyle w:val="C18"/>
          <w:rtl w:val="0"/>
        </w:rPr>
        <w:t>Skladování, balení a expedice potravinářských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831" w:hRule="exact" w:wrap="none" w:vAnchor="page" w:hAnchor="margin" w:x="45" w:y="11699"/>
        <w:rPr>
          <w:rStyle w:val="C3"/>
          <w:rtl w:val="0"/>
        </w:rPr>
      </w:pPr>
    </w:p>
    <w:p>
      <w:pPr>
        <w:pStyle w:val="P13"/>
        <w:framePr w:w="6658" w:h="704" w:hRule="exact" w:wrap="none" w:vAnchor="page" w:hAnchor="margin" w:x="71" w:y="11755"/>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1699"/>
        <w:rPr>
          <w:rStyle w:val="C3"/>
          <w:rtl w:val="0"/>
        </w:rPr>
      </w:pPr>
    </w:p>
    <w:p>
      <w:pPr>
        <w:pStyle w:val="P29"/>
        <w:framePr w:w="3839" w:h="704"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Připravit vhodný balicí materiál, balit a označovat hotové nečokoládové cukrovinky, připravit je k expedici</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11.7.2026 6:32:40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stanovené parametry při výrobě nečokoládových cukrovinek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vstupní kontrolu surovin a polotovarů – smyslové posouzení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výstupní kontrolu hotových výrobků – smyslové posouzení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metrologické měření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Vyvodit nápravu a opatření ze zjištěných výsledků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Používat během práce pracovní oděv a ochranné pomůcky</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Dodržovat sanitační řád</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Praktické předvedení</w:t>
      </w:r>
    </w:p>
    <w:p>
      <w:pPr>
        <w:pStyle w:val="P12"/>
        <w:framePr w:w="6710" w:h="831" w:hRule="exact" w:wrap="none" w:vAnchor="page" w:hAnchor="margin" w:x="45" w:y="8243"/>
        <w:rPr>
          <w:rStyle w:val="C3"/>
          <w:rtl w:val="0"/>
        </w:rPr>
      </w:pPr>
    </w:p>
    <w:p>
      <w:pPr>
        <w:pStyle w:val="P13"/>
        <w:framePr w:w="6658" w:h="704" w:hRule="exact" w:wrap="none" w:vAnchor="page" w:hAnchor="margin" w:x="71" w:y="8299"/>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8243"/>
        <w:rPr>
          <w:rStyle w:val="C3"/>
          <w:rtl w:val="0"/>
        </w:rPr>
      </w:pPr>
    </w:p>
    <w:p>
      <w:pPr>
        <w:pStyle w:val="P29"/>
        <w:framePr w:w="3839" w:h="704" w:hRule="exact" w:wrap="none" w:vAnchor="page" w:hAnchor="margin" w:x="6856" w:y="8299"/>
        <w:rPr>
          <w:rStyle w:val="C21"/>
          <w:rtl w:val="0"/>
        </w:rPr>
      </w:pPr>
      <w:r>
        <w:rPr>
          <w:rStyle w:val="C21"/>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Vedení provozní evidence při výrobě nečokoládových cukrovinek</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Vést předepsanou provozní evidenci surovin a hotových výrobků při výrobě nečokoládových cukrovinek</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11.7.2026 6:32:40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by měly být pokud možno ověřovány prostřednictvím na sebe navazujících činností vedoucích k dohotovení finálního výrobku, resp. nečokoládových cukrovinek s využitím technologických postupů, estetických pravidel a hygienických zásad výroby bezpečných potravin.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určitého výrobku/výrobků (podle obtížnosti přípravy a uvážení zkoušejícího), množství (počet) výrobků určí zkoušející s ohledem na časový limit.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nečokoládových cukrovinek, 11.7.2026 6:32:40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nebo cukrovinkář a střední vzdělání s maturitní zkouškou a alespoň 5 let odborné praxe v oblasti potravinářské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na výrobu nečokoládových cukrovinek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nečokoládových cukrovinek, 11.7.2026 6:32:40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11.7.2026 6:32:40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nečokoládových cukrovinek, 11.7.2026 6:32:40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