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63A50" Type="http://schemas.openxmlformats.org/officeDocument/2006/relationships/officeDocument" Target="/word/document.xml" /><Relationship Id="coreR7D563A50" Type="http://schemas.openxmlformats.org/package/2006/relationships/metadata/core-properties" Target="/docProps/core.xml" /><Relationship Id="customR7D563A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Pěstební činnost a ochrana lesa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Sběr semen a plodů lesních dřevin, péče o sebrané plody a semena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ručním nářadím při výsadbě, pěstování a ochraně lesa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mladých lesních porostů chemickými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prostřihávek a prořezávek v nárostech a mladých porostech, vyřezávání nehroubí, rozčleňování porostů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traktory a ostatní mechanizací využívanou ve výrobě sazenic, v pěstební činnosti a ochraně lesa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24.10.2008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28.9.2026 14:47:41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průkazu k obsluze motorové pily a křovinořezu.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 a osvědčení pro práci s motorovou pilou.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28.9.2026 14:47:41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28.9.2026 14:47:41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