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34383D" Type="http://schemas.openxmlformats.org/officeDocument/2006/relationships/officeDocument" Target="/word/document.xml" /><Relationship Id="coreR6934383D" Type="http://schemas.openxmlformats.org/package/2006/relationships/metadata/core-properties" Target="/docProps/core.xml" /><Relationship Id="customR693438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Provozovatel/provozovatelka ubytování v soukromí (kód: 65-016-H)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provozních činností při ubytovávání v soukromí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Inkasování plateb od hostů ubytovacího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služeb spojených s pobytem hostů ubytovaných v soukromí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pomůcek a čisticích prostředků při úklidu v ubytovacím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používaných při úklidu v ubytovacím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Úklid v ubytovacích zařízeních v soukromí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možnostech podnikání ve službách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Vyhotovování podnikových písemností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bezpečnosti hostů, BOZP, PO v ubytovacím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hygienicko-sanitační činnosti v ubytovacím zařízení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11.02.2022 do: 28.02.2023</w:t>
      </w:r>
    </w:p>
    <w:p>
      <w:pPr>
        <w:pStyle w:val="P21"/>
        <w:framePr w:w="7654" w:h="331" w:hRule="exact" w:wrap="none" w:vAnchor="page" w:hAnchor="margin" w:x="28" w:y="15940"/>
        <w:rPr>
          <w:rStyle w:val="C16"/>
          <w:rtl w:val="0"/>
        </w:rPr>
      </w:pPr>
      <w:r>
        <w:rPr>
          <w:rStyle w:val="C16"/>
          <w:rtl w:val="0"/>
        </w:rPr>
        <w:t>Provozovatel/provozovatelka ubytování v soukromí, 11.5.2026 7:01:22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provozních činností při ubytovávání v soukromí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ubytovací zařízení pro hosty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Vykonat drobnou, nenáročnou opravu a údržbu inventáře, zařízení, budovy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zajištění revize budovy a zařízení, údržbových a opravářských prací u odborných firem a způsob převzetí jejich práce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 xml:space="preserve">d) Popsat postup při uzavírání budovy  v souladu s provozním řádem a způsob kontroly dodržování domovního řádu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Vést evidenci hostů</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Vysvětlit dodržování požadavků státní správy (cizinecká policie, autorské svazy, hygiena, statistický úřad)</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Ústní ověření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Zkontrolovat funkčnost zařízení v prostoru pro hotelové hosty a předat informace o jejich stavu</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Praktické předvedení a ústní ověření</w:t>
      </w:r>
    </w:p>
    <w:p>
      <w:pPr>
        <w:pStyle w:val="P32"/>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3"/>
        <w:rPr>
          <w:rStyle w:val="C18"/>
          <w:rtl w:val="0"/>
        </w:rPr>
      </w:pPr>
      <w:r>
        <w:rPr>
          <w:rStyle w:val="C18"/>
          <w:rtl w:val="0"/>
        </w:rPr>
        <w:t>Inkasování plateb od hostů ubytovacího zařízení</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a) Přijmout a evidovat objednávku hosta</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Praktické předvedení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b) Provést vyúčtování s hostem – připravit a předložit účet, včetně využití EET</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Praktické předvedení a ústní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c) Použít různé formy platebního styku podle přání hosta</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Poskytování služeb spojených s pobytem hostů ubytovaných v soukromí</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a) Připravit nabídku služeb</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Praktické předvedení a ústní ověření</w:t>
      </w:r>
    </w:p>
    <w:p>
      <w:pPr>
        <w:pStyle w:val="P16"/>
        <w:framePr w:w="6710" w:h="376" w:hRule="exact" w:wrap="none" w:vAnchor="page" w:hAnchor="margin" w:x="45" w:y="11779"/>
        <w:rPr>
          <w:rStyle w:val="C3"/>
          <w:rtl w:val="0"/>
        </w:rPr>
      </w:pPr>
    </w:p>
    <w:p>
      <w:pPr>
        <w:pStyle w:val="P17"/>
        <w:framePr w:w="6658" w:h="249" w:hRule="exact" w:wrap="none" w:vAnchor="page" w:hAnchor="margin" w:x="71" w:y="11835"/>
        <w:rPr>
          <w:rStyle w:val="C13"/>
          <w:rtl w:val="0"/>
        </w:rPr>
      </w:pPr>
      <w:r>
        <w:rPr>
          <w:rStyle w:val="C13"/>
          <w:rtl w:val="0"/>
        </w:rPr>
        <w:t>b) Zajistit základní informační služby pro hosty s využitím internetu</w:t>
      </w:r>
    </w:p>
    <w:p>
      <w:pPr>
        <w:pStyle w:val="P30"/>
        <w:framePr w:w="3921" w:h="376" w:hRule="exact" w:wrap="none" w:vAnchor="page" w:hAnchor="margin" w:x="6800" w:y="11779"/>
        <w:rPr>
          <w:rStyle w:val="C3"/>
          <w:rtl w:val="0"/>
        </w:rPr>
      </w:pPr>
    </w:p>
    <w:p>
      <w:pPr>
        <w:pStyle w:val="P31"/>
        <w:framePr w:w="3839" w:h="249" w:hRule="exact" w:wrap="none" w:vAnchor="page" w:hAnchor="margin" w:x="6856" w:y="11835"/>
        <w:rPr>
          <w:rStyle w:val="C22"/>
          <w:rtl w:val="0"/>
        </w:rPr>
      </w:pPr>
      <w:r>
        <w:rPr>
          <w:rStyle w:val="C22"/>
          <w:rtl w:val="0"/>
        </w:rPr>
        <w:t>Praktické předvedení</w:t>
      </w:r>
    </w:p>
    <w:p>
      <w:pPr>
        <w:pStyle w:val="P12"/>
        <w:framePr w:w="6710" w:h="376" w:hRule="exact" w:wrap="none" w:vAnchor="page" w:hAnchor="margin" w:x="45" w:y="12155"/>
        <w:rPr>
          <w:rStyle w:val="C3"/>
          <w:rtl w:val="0"/>
        </w:rPr>
      </w:pPr>
    </w:p>
    <w:p>
      <w:pPr>
        <w:pStyle w:val="P13"/>
        <w:framePr w:w="6658" w:h="249" w:hRule="exact" w:wrap="none" w:vAnchor="page" w:hAnchor="margin" w:x="71" w:y="12211"/>
        <w:rPr>
          <w:rStyle w:val="C11"/>
          <w:rtl w:val="0"/>
        </w:rPr>
      </w:pPr>
      <w:r>
        <w:rPr>
          <w:rStyle w:val="C11"/>
          <w:rtl w:val="0"/>
        </w:rPr>
        <w:t>c) Předvést základní komunikaci s hostem při příjezdu nebo při odjezdu</w:t>
      </w:r>
    </w:p>
    <w:p>
      <w:pPr>
        <w:pStyle w:val="P28"/>
        <w:framePr w:w="3921" w:h="376" w:hRule="exact" w:wrap="none" w:vAnchor="page" w:hAnchor="margin" w:x="6800" w:y="12155"/>
        <w:rPr>
          <w:rStyle w:val="C3"/>
          <w:rtl w:val="0"/>
        </w:rPr>
      </w:pPr>
    </w:p>
    <w:p>
      <w:pPr>
        <w:pStyle w:val="P29"/>
        <w:framePr w:w="3839" w:h="249" w:hRule="exact" w:wrap="none" w:vAnchor="page" w:hAnchor="margin" w:x="6856" w:y="12211"/>
        <w:rPr>
          <w:rStyle w:val="C21"/>
          <w:rtl w:val="0"/>
        </w:rPr>
      </w:pPr>
      <w:r>
        <w:rPr>
          <w:rStyle w:val="C21"/>
          <w:rtl w:val="0"/>
        </w:rPr>
        <w:t>Praktické předvedení a 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d) Zajistit drobné požadavky hostů (například vyřízení vzkazu, zapůjčení sportovního vybavení, uschování zavazadel)</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Praktické předvedení a ústní ověření</w:t>
      </w:r>
    </w:p>
    <w:p>
      <w:pPr>
        <w:pStyle w:val="P12"/>
        <w:framePr w:w="6710" w:h="376" w:hRule="exact" w:wrap="none" w:vAnchor="page" w:hAnchor="margin" w:x="45" w:y="13138"/>
        <w:rPr>
          <w:rStyle w:val="C3"/>
          <w:rtl w:val="0"/>
        </w:rPr>
      </w:pPr>
    </w:p>
    <w:p>
      <w:pPr>
        <w:pStyle w:val="P13"/>
        <w:framePr w:w="6658" w:h="249" w:hRule="exact" w:wrap="none" w:vAnchor="page" w:hAnchor="margin" w:x="71" w:y="13194"/>
        <w:rPr>
          <w:rStyle w:val="C11"/>
          <w:rtl w:val="0"/>
        </w:rPr>
      </w:pPr>
      <w:r>
        <w:rPr>
          <w:rStyle w:val="C11"/>
          <w:rtl w:val="0"/>
        </w:rPr>
        <w:t>e) Zpracovat návrh jednoduchého marketingového plánu</w:t>
      </w:r>
    </w:p>
    <w:p>
      <w:pPr>
        <w:pStyle w:val="P28"/>
        <w:framePr w:w="3921" w:h="376" w:hRule="exact" w:wrap="none" w:vAnchor="page" w:hAnchor="margin" w:x="6800" w:y="13138"/>
        <w:rPr>
          <w:rStyle w:val="C3"/>
          <w:rtl w:val="0"/>
        </w:rPr>
      </w:pPr>
    </w:p>
    <w:p>
      <w:pPr>
        <w:pStyle w:val="P29"/>
        <w:framePr w:w="3839" w:h="249" w:hRule="exact" w:wrap="none" w:vAnchor="page" w:hAnchor="margin" w:x="6856" w:y="13194"/>
        <w:rPr>
          <w:rStyle w:val="C21"/>
          <w:rtl w:val="0"/>
        </w:rPr>
      </w:pPr>
      <w:r>
        <w:rPr>
          <w:rStyle w:val="C21"/>
          <w:rtl w:val="0"/>
        </w:rPr>
        <w:t>Praktické předvedení a ústní ověření</w:t>
      </w:r>
    </w:p>
    <w:p>
      <w:pPr>
        <w:pStyle w:val="P32"/>
        <w:framePr w:w="10710" w:h="248" w:hRule="exact" w:wrap="none" w:vAnchor="page" w:hAnchor="margin" w:x="28" w:y="13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Provozovatel/provozovatelka ubytování v soukromí, 11.5.2026 7:01:22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pomůcek a čisticích prostředků při úklidu v ubytovacím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a správně použít pomůcky a čisticí prostředky k vykonání zadané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Zacházet s nástroji a pomůckami podle zásad bezpečnosti práce (reálné předvedení, čisticí prostředky, pomůcky)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způsob likvidace obalů a zbytků čisticích a úklidových prostředků podle předpisů na ochranu životního prostředí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Obsluha strojů a zařízení používaných při úklidu v ubytovacím zařízení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Zvolit vhodný stroj nebo zařízení k provedení zadané práce (vysavače, mycí, čisticí stroje)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Dodržet dávkování úklidových, čisticích nebo pracích prostředků podle doporučení výrobců</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Vhodně manipulovat se zařízením při výkonu činnosti</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d) Provést ošetření a údržbu zařízení po ukončení provozu</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Zacházet se zařízením podle zásad bezpečnosti práce</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f) Zajistit zabezpečení zařízení po ukončení provozu (např. úklidový stroj)</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Úklid v ubytovacích zařízeních v soukromí</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Vykonat pobytový úklid pokoje včetně příslušenství a společných prostor</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Udržovat podlahové plochy podle jejich charakteru (umývat, pastovat, luxovat)</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Praktické předvedení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Utřít prach v pokoji i v koupelně</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Praktické předvedení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Vyvětrat pokoj (apartmán) a ustlat lůžkoviny</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e) Provést výměnu ložního prádla, ručníků, osušek, předložek</w:t>
      </w:r>
    </w:p>
    <w:p>
      <w:pPr>
        <w:pStyle w:val="P28"/>
        <w:framePr w:w="3921" w:h="376" w:hRule="exact" w:wrap="none" w:vAnchor="page" w:hAnchor="margin" w:x="6800" w:y="11974"/>
        <w:rPr>
          <w:rStyle w:val="C3"/>
          <w:rtl w:val="0"/>
        </w:rPr>
      </w:pPr>
    </w:p>
    <w:p>
      <w:pPr>
        <w:pStyle w:val="P29"/>
        <w:framePr w:w="3839" w:h="249" w:hRule="exact" w:wrap="none" w:vAnchor="page" w:hAnchor="margin" w:x="6856" w:y="12030"/>
        <w:rPr>
          <w:rStyle w:val="C21"/>
          <w:rtl w:val="0"/>
        </w:rPr>
      </w:pPr>
      <w:r>
        <w:rPr>
          <w:rStyle w:val="C21"/>
          <w:rtl w:val="0"/>
        </w:rPr>
        <w:t>Praktické předvedení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f) Doplnit toaletní a hygienické potřeby</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Praktické předvedení</w:t>
      </w:r>
    </w:p>
    <w:p>
      <w:pPr>
        <w:pStyle w:val="P12"/>
        <w:framePr w:w="6710" w:h="376" w:hRule="exact" w:wrap="none" w:vAnchor="page" w:hAnchor="margin" w:x="45" w:y="12726"/>
        <w:rPr>
          <w:rStyle w:val="C3"/>
          <w:rtl w:val="0"/>
        </w:rPr>
      </w:pPr>
    </w:p>
    <w:p>
      <w:pPr>
        <w:pStyle w:val="P13"/>
        <w:framePr w:w="6658" w:h="249" w:hRule="exact" w:wrap="none" w:vAnchor="page" w:hAnchor="margin" w:x="71" w:y="12782"/>
        <w:rPr>
          <w:rStyle w:val="C11"/>
          <w:rtl w:val="0"/>
        </w:rPr>
      </w:pPr>
      <w:r>
        <w:rPr>
          <w:rStyle w:val="C11"/>
          <w:rtl w:val="0"/>
        </w:rPr>
        <w:t>g) Vyleštit zrcadla, dveře</w:t>
      </w:r>
    </w:p>
    <w:p>
      <w:pPr>
        <w:pStyle w:val="P28"/>
        <w:framePr w:w="3921" w:h="376" w:hRule="exact" w:wrap="none" w:vAnchor="page" w:hAnchor="margin" w:x="6800" w:y="12726"/>
        <w:rPr>
          <w:rStyle w:val="C3"/>
          <w:rtl w:val="0"/>
        </w:rPr>
      </w:pPr>
    </w:p>
    <w:p>
      <w:pPr>
        <w:pStyle w:val="P29"/>
        <w:framePr w:w="3839" w:h="249" w:hRule="exact" w:wrap="none" w:vAnchor="page" w:hAnchor="margin" w:x="6856" w:y="12782"/>
        <w:rPr>
          <w:rStyle w:val="C21"/>
          <w:rtl w:val="0"/>
        </w:rPr>
      </w:pPr>
      <w:r>
        <w:rPr>
          <w:rStyle w:val="C21"/>
          <w:rtl w:val="0"/>
        </w:rPr>
        <w:t>Praktické předvedení</w:t>
      </w:r>
    </w:p>
    <w:p>
      <w:pPr>
        <w:pStyle w:val="P16"/>
        <w:framePr w:w="6710" w:h="376" w:hRule="exact" w:wrap="none" w:vAnchor="page" w:hAnchor="margin" w:x="45" w:y="13102"/>
        <w:rPr>
          <w:rStyle w:val="C3"/>
          <w:rtl w:val="0"/>
        </w:rPr>
      </w:pPr>
    </w:p>
    <w:p>
      <w:pPr>
        <w:pStyle w:val="P17"/>
        <w:framePr w:w="6658" w:h="249" w:hRule="exact" w:wrap="none" w:vAnchor="page" w:hAnchor="margin" w:x="71" w:y="13158"/>
        <w:rPr>
          <w:rStyle w:val="C13"/>
          <w:rtl w:val="0"/>
        </w:rPr>
      </w:pPr>
      <w:r>
        <w:rPr>
          <w:rStyle w:val="C13"/>
          <w:rtl w:val="0"/>
        </w:rPr>
        <w:t>h) Zkontrolovat stav a funkčnost vybavení pokoje</w:t>
      </w:r>
    </w:p>
    <w:p>
      <w:pPr>
        <w:pStyle w:val="P30"/>
        <w:framePr w:w="3921" w:h="376" w:hRule="exact" w:wrap="none" w:vAnchor="page" w:hAnchor="margin" w:x="6800" w:y="13102"/>
        <w:rPr>
          <w:rStyle w:val="C3"/>
          <w:rtl w:val="0"/>
        </w:rPr>
      </w:pPr>
    </w:p>
    <w:p>
      <w:pPr>
        <w:pStyle w:val="P31"/>
        <w:framePr w:w="3839" w:h="249" w:hRule="exact" w:wrap="none" w:vAnchor="page" w:hAnchor="margin" w:x="6856" w:y="13158"/>
        <w:rPr>
          <w:rStyle w:val="C22"/>
          <w:rtl w:val="0"/>
        </w:rPr>
      </w:pPr>
      <w:r>
        <w:rPr>
          <w:rStyle w:val="C22"/>
          <w:rtl w:val="0"/>
        </w:rPr>
        <w:t>Praktické předvedení a ústní ověření</w:t>
      </w:r>
    </w:p>
    <w:p>
      <w:pPr>
        <w:pStyle w:val="P12"/>
        <w:framePr w:w="6710" w:h="376" w:hRule="exact" w:wrap="none" w:vAnchor="page" w:hAnchor="margin" w:x="45" w:y="13478"/>
        <w:rPr>
          <w:rStyle w:val="C3"/>
          <w:rtl w:val="0"/>
        </w:rPr>
      </w:pPr>
    </w:p>
    <w:p>
      <w:pPr>
        <w:pStyle w:val="P13"/>
        <w:framePr w:w="6658" w:h="249" w:hRule="exact" w:wrap="none" w:vAnchor="page" w:hAnchor="margin" w:x="71" w:y="13534"/>
        <w:rPr>
          <w:rStyle w:val="C11"/>
          <w:rtl w:val="0"/>
        </w:rPr>
      </w:pPr>
      <w:r>
        <w:rPr>
          <w:rStyle w:val="C11"/>
          <w:rtl w:val="0"/>
        </w:rPr>
        <w:t>i) Provést kompletní úklid pokoje, koupelny a toalety</w:t>
      </w:r>
    </w:p>
    <w:p>
      <w:pPr>
        <w:pStyle w:val="P28"/>
        <w:framePr w:w="3921" w:h="376" w:hRule="exact" w:wrap="none" w:vAnchor="page" w:hAnchor="margin" w:x="6800" w:y="13478"/>
        <w:rPr>
          <w:rStyle w:val="C3"/>
          <w:rtl w:val="0"/>
        </w:rPr>
      </w:pPr>
    </w:p>
    <w:p>
      <w:pPr>
        <w:pStyle w:val="P29"/>
        <w:framePr w:w="3839" w:h="249" w:hRule="exact" w:wrap="none" w:vAnchor="page" w:hAnchor="margin" w:x="6856" w:y="13534"/>
        <w:rPr>
          <w:rStyle w:val="C21"/>
          <w:rtl w:val="0"/>
        </w:rPr>
      </w:pPr>
      <w:r>
        <w:rPr>
          <w:rStyle w:val="C21"/>
          <w:rtl w:val="0"/>
        </w:rPr>
        <w:t>Praktické předvedení</w:t>
      </w:r>
    </w:p>
    <w:p>
      <w:pPr>
        <w:pStyle w:val="P16"/>
        <w:framePr w:w="6710" w:h="376" w:hRule="exact" w:wrap="none" w:vAnchor="page" w:hAnchor="margin" w:x="45" w:y="13855"/>
        <w:rPr>
          <w:rStyle w:val="C3"/>
          <w:rtl w:val="0"/>
        </w:rPr>
      </w:pPr>
    </w:p>
    <w:p>
      <w:pPr>
        <w:pStyle w:val="P17"/>
        <w:framePr w:w="6658" w:h="249" w:hRule="exact" w:wrap="none" w:vAnchor="page" w:hAnchor="margin" w:x="71" w:y="13911"/>
        <w:rPr>
          <w:rStyle w:val="C13"/>
          <w:rtl w:val="0"/>
        </w:rPr>
      </w:pPr>
      <w:r>
        <w:rPr>
          <w:rStyle w:val="C13"/>
          <w:rtl w:val="0"/>
        </w:rPr>
        <w:t>j) Popsat zásady vstupu do obsazeného pokoje</w:t>
      </w:r>
    </w:p>
    <w:p>
      <w:pPr>
        <w:pStyle w:val="P30"/>
        <w:framePr w:w="3921" w:h="376" w:hRule="exact" w:wrap="none" w:vAnchor="page" w:hAnchor="margin" w:x="6800" w:y="13855"/>
        <w:rPr>
          <w:rStyle w:val="C3"/>
          <w:rtl w:val="0"/>
        </w:rPr>
      </w:pPr>
    </w:p>
    <w:p>
      <w:pPr>
        <w:pStyle w:val="P31"/>
        <w:framePr w:w="3839" w:h="249" w:hRule="exact" w:wrap="none" w:vAnchor="page" w:hAnchor="margin" w:x="6856" w:y="13911"/>
        <w:rPr>
          <w:rStyle w:val="C22"/>
          <w:rtl w:val="0"/>
        </w:rPr>
      </w:pPr>
      <w:r>
        <w:rPr>
          <w:rStyle w:val="C22"/>
          <w:rtl w:val="0"/>
        </w:rPr>
        <w:t>Ústní ověření</w:t>
      </w:r>
    </w:p>
    <w:p>
      <w:pPr>
        <w:pStyle w:val="P32"/>
        <w:framePr w:w="10710" w:h="248" w:hRule="exact" w:wrap="none" w:vAnchor="page" w:hAnchor="margin" w:x="28" w:y="14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Provozovatel/provozovatelka ubytování v soukromí, 11.5.2026 7:01:22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možnostech podnikání ve službách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možnosti podnikání ve službách, zhodnotit rizika v podnikání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povinnosti podnikatele vůči příslušným statním orgánům a zdravotním pojišťovnám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 základních právních normách vztahujících se k danému podnikání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Vyhotovování podnikových písemností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Sestavit obchodní nabídku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Vyhotovit účetní doklad</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Vyřídit reklamaci, objednávku zboží nebo služby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Zajišťování bezpečnosti hostů, BOZP, PO v ubytovacím zařízení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Uvést pravidla BOZP</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Ústní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Uvést pravidla požární ochrany</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d) Vysvětlit, jaké jsou způsoby zajištění ochrany osobních údajů a majetku hostů</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Provádění hygienicko-sanitační činnosti v ubytovacím zařízení</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Dodržovat hygienická pravidla v průběhu pracovních činností</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b) Použít vhodný pracovní oděv</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Praktické předvedení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d) Používat osobní ochranné pracovní prostředky</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Praktické předvedení</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Provozovatel/provozovatelka ubytování v soukromí, 11.5.2026 7:01:22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seznámený s pracovištěm a s požadavky bezpečnosti a ochrany zdraví při práci (BOZP) a požární ochrany (PO), o čemž autorizovaná osoba vyhotoví a uchazeč podepíše písemný záznam.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https://nsp.cz/jednotka-prace/pomocny-pracovnik-v-pohos#zdravotni-zpusobilost).</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osoba/autorizovaný zástupce zároveň s odesláním pozvánky ke zkoušce:</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uvede pomůcky, které smí uchazeč při zkoušce používat.</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rozpracuje kritéria podrobně podle charakteru konkrétních zadaných úkolů.</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se sleduje kvalita a postup prováděné práce, dodržování předpisů bezpečnosti práce a zásad profesionální komunikace s hosty, dodržování časového harmonogramu.</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jednotlivým odborným kompetencím:</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Práce spojené s provozem ubytovacího zařízení</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a) - </w:t>
      </w:r>
      <w:r>
        <w:rPr>
          <w:rFonts w:ascii="Arial" w:cs="Arial" w:hAnsi="Arial" w:eastAsia="Arial"/>
          <w:b w:val="0"/>
          <w:i w:val="0"/>
          <w:caps w:val="0"/>
          <w:strike w:val="0"/>
          <w:noProof w:val="0"/>
          <w:vanish w:val="0"/>
          <w:color w:val="auto"/>
          <w:sz w:val="20"/>
          <w:u w:val="none"/>
          <w:shd w:val="clear" w:color="auto" w:fill="auto"/>
          <w:vertAlign w:val="baseline"/>
          <w:lang/>
        </w:rPr>
        <w:t>pracoviště musí obsahovat všechny náležitosti pro odbavení hostů, tzn. prostor pro příjem, komunikaci požadavků a ubytovací část s patřičným technickým zázemím a zázemím pro housekeeping. Součástí přípravy je kontrola pracoviště, aby mohl být host standardně odbaven.</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b)</w:t>
      </w:r>
      <w:r>
        <w:rPr>
          <w:rFonts w:ascii="Arial" w:cs="Arial" w:hAnsi="Arial" w:eastAsia="Arial"/>
          <w:b w:val="0"/>
          <w:i w:val="0"/>
          <w:caps w:val="0"/>
          <w:strike w:val="0"/>
          <w:noProof w:val="0"/>
          <w:vanish w:val="0"/>
          <w:color w:val="auto"/>
          <w:sz w:val="20"/>
          <w:u w:val="none"/>
          <w:shd w:val="clear" w:color="auto" w:fill="auto"/>
          <w:vertAlign w:val="baseline"/>
          <w:lang/>
        </w:rPr>
        <w:t xml:space="preserve"> - mezi drobnou nenáročnou opravu a údržbu inventáře, zařízení budov patří uvedené činnosti: oprava sprchy, kliky, háčku v koupelně, vyčistění odpadu u umyvadla.</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Poskytování služeb spojených s pobytem hostů v ubytovacím zařízení</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a) - o</w:t>
      </w:r>
      <w:r>
        <w:rPr>
          <w:rFonts w:ascii="Arial" w:cs="Arial" w:hAnsi="Arial" w:eastAsia="Arial"/>
          <w:b w:val="0"/>
          <w:i w:val="0"/>
          <w:caps w:val="0"/>
          <w:strike w:val="0"/>
          <w:noProof w:val="0"/>
          <w:vanish w:val="0"/>
          <w:color w:val="auto"/>
          <w:sz w:val="20"/>
          <w:u w:val="none"/>
          <w:shd w:val="clear" w:color="auto" w:fill="auto"/>
          <w:vertAlign w:val="baseline"/>
          <w:lang/>
        </w:rPr>
        <w:t>bchodní nabídka služeb představuje konkrétní nabídku podle požadavků a přání zákazníka, tzn. typ pokoje, konfiguraci lůžek, čas příjezdu, příp. snídaní atd. Nabídka služeb může být značně variabilní, ale základ by se měl odvíjet vždy od nabídky ubytování a dohodnutí času příjezdu.</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b) - z</w:t>
      </w:r>
      <w:r>
        <w:rPr>
          <w:rFonts w:ascii="Arial" w:cs="Arial" w:hAnsi="Arial" w:eastAsia="Arial"/>
          <w:b w:val="0"/>
          <w:i w:val="0"/>
          <w:caps w:val="0"/>
          <w:strike w:val="0"/>
          <w:noProof w:val="0"/>
          <w:vanish w:val="0"/>
          <w:color w:val="auto"/>
          <w:sz w:val="20"/>
          <w:u w:val="none"/>
          <w:shd w:val="clear" w:color="auto" w:fill="auto"/>
          <w:vertAlign w:val="baseline"/>
          <w:lang/>
        </w:rPr>
        <w:t xml:space="preserve">ákladní informační služby představují informace o dění v ubytovacím zařízení a v jeho okolí.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e) - z</w:t>
      </w:r>
      <w:r>
        <w:rPr>
          <w:rFonts w:ascii="Arial" w:cs="Arial" w:hAnsi="Arial" w:eastAsia="Arial"/>
          <w:b w:val="0"/>
          <w:i w:val="0"/>
          <w:caps w:val="0"/>
          <w:strike w:val="0"/>
          <w:noProof w:val="0"/>
          <w:vanish w:val="0"/>
          <w:color w:val="auto"/>
          <w:sz w:val="20"/>
          <w:u w:val="none"/>
          <w:shd w:val="clear" w:color="auto" w:fill="auto"/>
          <w:vertAlign w:val="baseline"/>
          <w:lang/>
        </w:rPr>
        <w:t>ákladní jednoduchý marketingový plán představuje základní kroky v oblasti marketingu a strategie ubytovacího zařízení.</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možnostech podnikání ve službách</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c) - z</w:t>
      </w:r>
      <w:r>
        <w:rPr>
          <w:rFonts w:ascii="Arial" w:cs="Arial" w:hAnsi="Arial" w:eastAsia="Arial"/>
          <w:b w:val="0"/>
          <w:i w:val="0"/>
          <w:caps w:val="0"/>
          <w:strike w:val="0"/>
          <w:noProof w:val="0"/>
          <w:vanish w:val="0"/>
          <w:color w:val="auto"/>
          <w:sz w:val="20"/>
          <w:u w:val="none"/>
          <w:shd w:val="clear" w:color="auto" w:fill="auto"/>
          <w:vertAlign w:val="baseline"/>
          <w:lang/>
        </w:rPr>
        <w:t>ákladní právní normy vyžadované jako nezbytné pro provozovatele ubytování v soukromí, jejichž znalost uchazeč prokazuje u zkoušky jsou:</w:t>
      </w:r>
    </w:p>
    <w:p>
      <w:pPr>
        <w:keepNext w:val="0"/>
        <w:keepLines w:val="1"/>
        <w:framePr w:w="10766" w:h="120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455/1991 Sb., živnostenský zákon</w:t>
      </w:r>
    </w:p>
    <w:p>
      <w:pPr>
        <w:keepNext w:val="0"/>
        <w:keepLines w:val="1"/>
        <w:framePr w:w="10766" w:h="120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278/2008 Sb., o obsahových náplních jednotlivých živností ( živnost volná - č. 55 Ubytovací služby; živnost řemeslná - Hostinská činnost)</w:t>
      </w:r>
    </w:p>
    <w:p>
      <w:pPr>
        <w:keepNext w:val="0"/>
        <w:keepLines w:val="1"/>
        <w:framePr w:w="10766" w:h="120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501/2006 Sb., o obecných požadavcích na využití území (§ 2)</w:t>
      </w:r>
    </w:p>
    <w:p>
      <w:pPr>
        <w:keepNext w:val="0"/>
        <w:keepLines w:val="1"/>
        <w:framePr w:w="10766" w:h="120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268/2009 Sb., o technických požadavcích na stavby (§ 3, § 39, § 40,§ 44)</w:t>
      </w:r>
    </w:p>
    <w:p>
      <w:pPr>
        <w:pStyle w:val="P21"/>
        <w:framePr w:w="7654" w:h="331" w:hRule="exact" w:wrap="none" w:vAnchor="page" w:hAnchor="margin" w:x="28" w:y="15940"/>
        <w:rPr>
          <w:rStyle w:val="C16"/>
          <w:rtl w:val="0"/>
        </w:rPr>
      </w:pPr>
      <w:r>
        <w:rPr>
          <w:rStyle w:val="C16"/>
          <w:rtl w:val="0"/>
        </w:rPr>
        <w:t>Provozovatel/provozovatelka ubytování v soukromí, 11.5.2026 7:01:22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hotelnictví a alespoň 5 let odborné praxe v povolání správce/provozovatele ubytovacího zařízení.</w:t>
      </w:r>
    </w:p>
    <w:p>
      <w:pPr>
        <w:keepNext w:val="0"/>
        <w:keepLines w:val="1"/>
        <w:framePr w:w="10766" w:h="80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hotelnictví a alespoň 5 let odborné praxe v povolání správce/provozovatele ubytovacího zařízení. </w:t>
      </w:r>
    </w:p>
    <w:p>
      <w:pPr>
        <w:keepNext w:val="0"/>
        <w:keepLines w:val="1"/>
        <w:framePr w:w="10766" w:h="80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a alespoň 5 let odborné praxe v povolání správce/provozovatele ubytovacího zařízení.</w:t>
      </w:r>
    </w:p>
    <w:p>
      <w:pPr>
        <w:keepNext w:val="0"/>
        <w:keepLines w:val="1"/>
        <w:framePr w:w="10766" w:h="80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hotelnictví a alespoň 5 let odborné praxe v povolání správce/provozovatele ubytovacího zařízení. </w:t>
      </w:r>
    </w:p>
    <w:p>
      <w:pPr>
        <w:keepNext w:val="0"/>
        <w:keepLines w:val="1"/>
        <w:framePr w:w="10766" w:h="80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65-016-H Provozovatel/provozovatelka ubytování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soukromí + střední vzdělání s maturitní zkouškou a alespoň 5 let odborné praxe v povolání správce/provozovatele ubytovacího zařízení.</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Provozovatel/provozovatelka ubytování v soukromí, 11.5.2026 7:01:22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BOZP a PO</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ubytovacího zařízení</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evidenci ubytovaných osob a zapůjčených předmětů</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tiskárna, zařízení pro EET</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nástroje pro vykonání úklidu (čisticí a úklidové prostředky pro čištění podlah, obkladů, sanitárního zařízení, oken, zrcadel, úklidová souprava včetně vozíku, vysavač, hygienické prostředky na doplnění atd.)</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ubytovacího zařízení včetně pokojové části, zařízení pokoje, lůžkoviny a ložní prádlo, ručníky, toaletní a hygienické potřeby </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ochranné pomůcky a předměty.</w:t>
      </w:r>
    </w:p>
    <w:p>
      <w:pPr>
        <w:keepNext w:val="0"/>
        <w:keepLines w:val="0"/>
        <w:framePr w:w="10766" w:h="37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431"/>
        <w:rPr>
          <w:rStyle w:val="C3"/>
          <w:rtl w:val="0"/>
        </w:rPr>
      </w:pPr>
    </w:p>
    <w:p>
      <w:pPr>
        <w:pStyle w:val="P35"/>
        <w:framePr w:w="10710" w:h="340" w:hRule="exact" w:wrap="none" w:vAnchor="page" w:hAnchor="margin" w:x="28" w:y="6431"/>
        <w:rPr>
          <w:rStyle w:val="C25"/>
          <w:rtl w:val="0"/>
        </w:rPr>
      </w:pPr>
      <w:r>
        <w:rPr>
          <w:rStyle w:val="C25"/>
          <w:rtl w:val="0"/>
        </w:rPr>
        <w:t>Doba přípravy na zkoušku</w:t>
      </w:r>
    </w:p>
    <w:p>
      <w:pPr>
        <w:keepNext w:val="0"/>
        <w:keepLines w:val="0"/>
        <w:framePr w:w="10766" w:h="806"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804"/>
        <w:rPr>
          <w:rStyle w:val="C3"/>
          <w:rtl w:val="0"/>
        </w:rPr>
      </w:pPr>
    </w:p>
    <w:p>
      <w:pPr>
        <w:pStyle w:val="P35"/>
        <w:framePr w:w="10710" w:h="340" w:hRule="exact" w:wrap="none" w:vAnchor="page" w:hAnchor="margin" w:x="28" w:y="7804"/>
        <w:rPr>
          <w:rStyle w:val="C25"/>
          <w:rtl w:val="0"/>
        </w:rPr>
      </w:pPr>
      <w:r>
        <w:rPr>
          <w:rStyle w:val="C25"/>
          <w:rtl w:val="0"/>
        </w:rPr>
        <w:t>Doba pro vykonání zkoušky</w:t>
      </w:r>
    </w:p>
    <w:p>
      <w:pPr>
        <w:keepNext w:val="0"/>
        <w:keepLines w:val="0"/>
        <w:framePr w:w="10766" w:h="806" w:hRule="exact" w:wrap="none" w:vAnchor="page" w:hAnchor="margin" w:x="0" w:y="8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6 hodin (hodinou se rozumí 60 minut). </w:t>
      </w:r>
    </w:p>
    <w:p>
      <w:pPr>
        <w:pStyle w:val="P21"/>
        <w:framePr w:w="7654" w:h="331" w:hRule="exact" w:wrap="none" w:vAnchor="page" w:hAnchor="margin" w:x="28" w:y="15940"/>
        <w:rPr>
          <w:rStyle w:val="C16"/>
          <w:rtl w:val="0"/>
        </w:rPr>
      </w:pPr>
      <w:r>
        <w:rPr>
          <w:rStyle w:val="C16"/>
          <w:rtl w:val="0"/>
        </w:rPr>
        <w:t>Provozovatel/provozovatelka ubytování v soukromí, 11.5.2026 7:01:22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AHR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Imperial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Vienna House Diplomat Prague</w:t>
      </w:r>
    </w:p>
    <w:p>
      <w:pPr>
        <w:pStyle w:val="P21"/>
        <w:framePr w:w="7654" w:h="331" w:hRule="exact" w:wrap="none" w:vAnchor="page" w:hAnchor="margin" w:x="28" w:y="15940"/>
        <w:rPr>
          <w:rStyle w:val="C16"/>
          <w:rtl w:val="0"/>
        </w:rPr>
      </w:pPr>
      <w:r>
        <w:rPr>
          <w:rStyle w:val="C16"/>
          <w:rtl w:val="0"/>
        </w:rPr>
        <w:t>Provozovatel/provozovatelka ubytování v soukromí, 11.5.2026 7:01:22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F20EC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01936F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446A09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