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62B43" Type="http://schemas.openxmlformats.org/officeDocument/2006/relationships/officeDocument" Target="/word/document.xml" /><Relationship Id="coreR75F62B43" Type="http://schemas.openxmlformats.org/package/2006/relationships/metadata/core-properties" Target="/docProps/core.xml" /><Relationship Id="customR75F62B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hydraulickými jeřáby při odvozu nebo manipulaci dříví na manipulační lince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Pomocí hydraulického jeřábu (mobilního nebo stacionárního) naložit a složit dříví (stromy, kmeny v celých či odvozních délkách, sortimenty dříví a těžební zbytky) na odvozní soupravu nebo na manipulačním skladu naložit a složit dříví na manipulační linku při dodržení zásad BOZP pro práci s hydraulickými jeřáby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s hydraulickými jeřáby. Praktické předvedení podle určených podmínek a druhu nákladu s důrazem na dodržení zásad BOZP</w:t>
      </w:r>
    </w:p>
    <w:p>
      <w:pPr>
        <w:pStyle w:val="P16"/>
        <w:framePr w:w="6710" w:h="607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Zajistit náklad, provést vázací práce</w:t>
      </w:r>
    </w:p>
    <w:p>
      <w:pPr>
        <w:pStyle w:val="P30"/>
        <w:framePr w:w="3921" w:h="607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Provést údržbu hydraulického jeřábu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9"/>
        <w:rPr>
          <w:rStyle w:val="C18"/>
          <w:rtl w:val="0"/>
        </w:rPr>
      </w:pPr>
      <w:r>
        <w:rPr>
          <w:rStyle w:val="C18"/>
          <w:rtl w:val="0"/>
        </w:rPr>
        <w:t>Odvoz dříví nákladními automobily</w:t>
      </w:r>
    </w:p>
    <w:p>
      <w:pPr>
        <w:pStyle w:val="P24"/>
        <w:framePr w:w="6713" w:h="376" w:hRule="exact" w:wrap="none" w:vAnchor="page" w:hAnchor="margin" w:x="45" w:y="6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10"/>
        <w:rPr>
          <w:rStyle w:val="C11"/>
          <w:rtl w:val="0"/>
        </w:rPr>
      </w:pPr>
      <w:r>
        <w:rPr>
          <w:rStyle w:val="C11"/>
          <w:rtl w:val="0"/>
        </w:rPr>
        <w:t>a) Provést přepravu dříví (stromy, kmeny v celých či odvozních délkách, sortimenty dříví a těžební zbytky) z odvozního místa do místa určení nákladním automobilem</w:t>
      </w:r>
    </w:p>
    <w:p>
      <w:pPr>
        <w:pStyle w:val="P28"/>
        <w:framePr w:w="3921" w:h="831" w:hRule="exact" w:wrap="none" w:vAnchor="page" w:hAnchor="margin" w:x="6800" w:y="71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10"/>
        <w:rPr>
          <w:rStyle w:val="C21"/>
          <w:rtl w:val="0"/>
        </w:rPr>
      </w:pPr>
      <w:r>
        <w:rPr>
          <w:rStyle w:val="C21"/>
          <w:rtl w:val="0"/>
        </w:rPr>
        <w:t>Praktické předvedení (po předložení příslušného řidičského oprávnění) a ústní vysvětlení</w:t>
      </w:r>
    </w:p>
    <w:p>
      <w:pPr>
        <w:pStyle w:val="P32"/>
        <w:framePr w:w="10710" w:h="248" w:hRule="exact" w:wrap="none" w:vAnchor="page" w:hAnchor="margin" w:x="28" w:y="809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535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8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6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dopravou dříví</w:t>
      </w:r>
    </w:p>
    <w:p>
      <w:pPr>
        <w:pStyle w:val="P28"/>
        <w:framePr w:w="3921" w:h="607" w:hRule="exact" w:wrap="none" w:vAnchor="page" w:hAnchor="margin" w:x="6800" w:y="9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6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070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způsobilosti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příslušné činnosti,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4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