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64BDEA" Type="http://schemas.openxmlformats.org/officeDocument/2006/relationships/officeDocument" Target="/word/document.xml" /><Relationship Id="coreRD64BDEA" Type="http://schemas.openxmlformats.org/package/2006/relationships/metadata/core-properties" Target="/docProps/core.xml" /><Relationship Id="customRD64BD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výroby sazenic v lesních školkách (kód: 41-026-H)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Mechanizátor pro výrobu sazenic v lesních školkách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výroby sazenic v lesních školkách, 8.9.2026 6:40:16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Lesní mechanizátor (kód: 41-56-H/01)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25.8.2023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24.10.2008 do 1.5.2024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Doprava dříví (kód: 41-024-H)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Těžební činnost (kód: 41-023-H)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85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85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309"/>
        <w:rPr>
          <w:rStyle w:val="C16"/>
          <w:rtl w:val="0"/>
        </w:rPr>
      </w:pPr>
      <w:r>
        <w:rPr>
          <w:rStyle w:val="C16"/>
          <w:rtl w:val="0"/>
        </w:rPr>
        <w:t>Platnost od 27.1.2014 do neomezeně</w:t>
      </w:r>
    </w:p>
    <w:p>
      <w:pPr>
        <w:pStyle w:val="P12"/>
        <w:framePr w:w="10710" w:h="478" w:hRule="exact" w:wrap="none" w:vAnchor="page" w:hAnchor="margin" w:x="28" w:y="9557"/>
        <w:rPr>
          <w:rStyle w:val="C13"/>
          <w:rtl w:val="0"/>
        </w:rPr>
      </w:pPr>
      <w:r>
        <w:rPr>
          <w:rStyle w:val="C13"/>
          <w:rtl w:val="0"/>
        </w:rPr>
        <w:t>Úplnou profesní kvalifikaci Pěstební mechanizátor (kód: 41-99-H/07)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10912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112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74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Mechanizátor pro výrobu sazenic v lesních školkách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Pěstební mechanizátor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výroby sazenic v lesních školkách, 8.9.2026 6:40:16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