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72A9C4" Type="http://schemas.openxmlformats.org/officeDocument/2006/relationships/officeDocument" Target="/word/document.xml" /><Relationship Id="coreR1172A9C4" Type="http://schemas.openxmlformats.org/package/2006/relationships/metadata/core-properties" Target="/docProps/core.xml" /><Relationship Id="customR1172A9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29.06.2015 do: 06.12.2020</w:t>
      </w:r>
    </w:p>
    <w:p>
      <w:pPr>
        <w:pStyle w:val="P21"/>
        <w:framePr w:w="7654" w:h="331" w:hRule="exact" w:wrap="none" w:vAnchor="page" w:hAnchor="margin" w:x="28" w:y="15940"/>
        <w:rPr>
          <w:rStyle w:val="C16"/>
          <w:rtl w:val="0"/>
        </w:rPr>
      </w:pPr>
      <w:r>
        <w:rPr>
          <w:rStyle w:val="C16"/>
          <w:rtl w:val="0"/>
        </w:rPr>
        <w:t>Výroba majonéz a omáček, 20.10.2026 10:43:49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majonéz a omáček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zeleninových polotovarů pro výrobu omáček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Čistit a upravovat suroviny před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Tepelně opracovat (vařit, zchladit, příp. rozmrazit) suroviny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Ručně nebo mechanicky dělit suroviny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Namarinovat zeleninu</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Výroba majonéz a remulád</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Připravit majonézy, remulády a další studené omáčky v souladu s technologickým postupem</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Uchovávat majonézy, remulády a další studené omáčky podle zásad výroby bezpečných potravin před dalším zpracováním</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Obsluha strojů a zařízení pro zpracování a balení lahůdek</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Použít vhodné technologické vybavení při výrobě majonéz a omáček</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Obsluhovat stroje a zařízení v souladu se zásadami bezpečnosti práce</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majonéz a omáček, 20.10.2026 10:43:49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nápravu a vyvodit opatření ze zjištěných výsledků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balení a expedice lahůdek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Uchovávat majonézy a omáčky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Zabalit a označit majonézy a omáčky požadovanými údaji</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Vyexpedovat majonézy a omáčky</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547" w:hRule="exact" w:wrap="none" w:vAnchor="page" w:hAnchor="margin" w:x="28" w:y="7826"/>
        <w:rPr>
          <w:rStyle w:val="C18"/>
          <w:rtl w:val="0"/>
        </w:rPr>
      </w:pPr>
      <w:r>
        <w:rPr>
          <w:rStyle w:val="C18"/>
          <w:rtl w:val="0"/>
        </w:rPr>
        <w:t>Provádění hygienicko-sanitační činnosti při výrobě majonéz a omáček, dodržování bezpečnostních předpisů a zásad bezpečnosti potravin</w:t>
      </w:r>
    </w:p>
    <w:p>
      <w:pPr>
        <w:pStyle w:val="P24"/>
        <w:framePr w:w="6713" w:h="376" w:hRule="exact" w:wrap="none" w:vAnchor="page" w:hAnchor="margin" w:x="45" w:y="8473"/>
        <w:rPr>
          <w:rStyle w:val="C3"/>
          <w:rtl w:val="0"/>
        </w:rPr>
      </w:pPr>
    </w:p>
    <w:p>
      <w:pPr>
        <w:pStyle w:val="P25"/>
        <w:framePr w:w="6661" w:h="249" w:hRule="exact" w:wrap="none" w:vAnchor="page" w:hAnchor="margin" w:x="71" w:y="8544"/>
        <w:rPr>
          <w:rStyle w:val="C19"/>
          <w:rtl w:val="0"/>
        </w:rPr>
      </w:pPr>
      <w:r>
        <w:rPr>
          <w:rStyle w:val="C19"/>
          <w:rtl w:val="0"/>
        </w:rPr>
        <w:t>Kritéria hodnocení</w:t>
      </w:r>
    </w:p>
    <w:p>
      <w:pPr>
        <w:pStyle w:val="P26"/>
        <w:framePr w:w="3918" w:h="376" w:hRule="exact" w:wrap="none" w:vAnchor="page" w:hAnchor="margin" w:x="6803" w:y="8473"/>
        <w:rPr>
          <w:rStyle w:val="C3"/>
          <w:rtl w:val="0"/>
        </w:rPr>
      </w:pPr>
    </w:p>
    <w:p>
      <w:pPr>
        <w:pStyle w:val="P27"/>
        <w:framePr w:w="3836" w:h="249" w:hRule="exact" w:wrap="none" w:vAnchor="page" w:hAnchor="margin" w:x="6859" w:y="8544"/>
        <w:rPr>
          <w:rStyle w:val="C20"/>
          <w:rtl w:val="0"/>
        </w:rPr>
      </w:pPr>
      <w:r>
        <w:rPr>
          <w:rStyle w:val="C20"/>
          <w:rtl w:val="0"/>
        </w:rPr>
        <w:t>Způsoby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a) Sledovat kritické body v průběhu výroby lahůdkářských výrobků</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225"/>
        <w:rPr>
          <w:rStyle w:val="C3"/>
          <w:rtl w:val="0"/>
        </w:rPr>
      </w:pPr>
    </w:p>
    <w:p>
      <w:pPr>
        <w:pStyle w:val="P17"/>
        <w:framePr w:w="6658" w:h="249" w:hRule="exact" w:wrap="none" w:vAnchor="page" w:hAnchor="margin" w:x="71" w:y="9281"/>
        <w:rPr>
          <w:rStyle w:val="C13"/>
          <w:rtl w:val="0"/>
        </w:rPr>
      </w:pPr>
      <w:r>
        <w:rPr>
          <w:rStyle w:val="C13"/>
          <w:rtl w:val="0"/>
        </w:rPr>
        <w:t>b) Dodržovat hygienické předpisy a osobní hygienu</w:t>
      </w:r>
    </w:p>
    <w:p>
      <w:pPr>
        <w:pStyle w:val="P30"/>
        <w:framePr w:w="3921" w:h="376" w:hRule="exact" w:wrap="none" w:vAnchor="page" w:hAnchor="margin" w:x="6800" w:y="9225"/>
        <w:rPr>
          <w:rStyle w:val="C3"/>
          <w:rtl w:val="0"/>
        </w:rPr>
      </w:pPr>
    </w:p>
    <w:p>
      <w:pPr>
        <w:pStyle w:val="P31"/>
        <w:framePr w:w="3839" w:h="249" w:hRule="exact" w:wrap="none" w:vAnchor="page" w:hAnchor="margin" w:x="6856" w:y="9281"/>
        <w:rPr>
          <w:rStyle w:val="C22"/>
          <w:rtl w:val="0"/>
        </w:rPr>
      </w:pPr>
      <w:r>
        <w:rPr>
          <w:rStyle w:val="C22"/>
          <w:rtl w:val="0"/>
        </w:rPr>
        <w:t>Praktické předvedení</w:t>
      </w:r>
    </w:p>
    <w:p>
      <w:pPr>
        <w:pStyle w:val="P12"/>
        <w:framePr w:w="6710" w:h="376" w:hRule="exact" w:wrap="none" w:vAnchor="page" w:hAnchor="margin" w:x="45" w:y="9601"/>
        <w:rPr>
          <w:rStyle w:val="C3"/>
          <w:rtl w:val="0"/>
        </w:rPr>
      </w:pPr>
    </w:p>
    <w:p>
      <w:pPr>
        <w:pStyle w:val="P13"/>
        <w:framePr w:w="6658" w:h="249" w:hRule="exact" w:wrap="none" w:vAnchor="page" w:hAnchor="margin" w:x="71" w:y="9657"/>
        <w:rPr>
          <w:rStyle w:val="C11"/>
          <w:rtl w:val="0"/>
        </w:rPr>
      </w:pPr>
      <w:r>
        <w:rPr>
          <w:rStyle w:val="C11"/>
          <w:rtl w:val="0"/>
        </w:rPr>
        <w:t>c) Dodržovat sanitační řád</w:t>
      </w:r>
    </w:p>
    <w:p>
      <w:pPr>
        <w:pStyle w:val="P28"/>
        <w:framePr w:w="3921" w:h="376" w:hRule="exact" w:wrap="none" w:vAnchor="page" w:hAnchor="margin" w:x="6800" w:y="9601"/>
        <w:rPr>
          <w:rStyle w:val="C3"/>
          <w:rtl w:val="0"/>
        </w:rPr>
      </w:pPr>
    </w:p>
    <w:p>
      <w:pPr>
        <w:pStyle w:val="P29"/>
        <w:framePr w:w="3839" w:h="249" w:hRule="exact" w:wrap="none" w:vAnchor="page" w:hAnchor="margin" w:x="6856" w:y="9657"/>
        <w:rPr>
          <w:rStyle w:val="C21"/>
          <w:rtl w:val="0"/>
        </w:rPr>
      </w:pPr>
      <w:r>
        <w:rPr>
          <w:rStyle w:val="C21"/>
          <w:rtl w:val="0"/>
        </w:rPr>
        <w:t>Praktické předvedení a 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 a ústní ověření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Vedení provozní evidence při výrobě lahůdek</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Předvést vedení předepsané operativně-technické evidence při výrobě majonéz a omáček</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Praktické předvedení</w:t>
      </w:r>
    </w:p>
    <w:p>
      <w:pPr>
        <w:pStyle w:val="P32"/>
        <w:framePr w:w="10710" w:h="248" w:hRule="exact" w:wrap="none" w:vAnchor="page" w:hAnchor="margin" w:x="28" w:y="126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majonéz a omáček, 20.10.2026 10:43:49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http://katalog.nsp.cz/karta_p.aspx?id_jp=100761&amp;kod_sm1=28).</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výrobku, tj. majonézy a omáčky.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majonéz a omáček, 20.10.2026 10:43:49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(v jiném oboru) a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29-030-H Výroba lahůdek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7 let odborné praxe v oblasti výroby lahůdek, z toho minimálně jeden rok v období posledních dvou let před podáním žádosti o udělení autorizace.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majonéz a omáček, 20.10.2026 10:43:49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5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5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majonéz a omáček, zejména průmyslově zpracované pasterované nebo zmrazené vaječné hmoty a vhodný rostlinný olej</w:t>
      </w:r>
    </w:p>
    <w:p>
      <w:pPr>
        <w:keepNext w:val="0"/>
        <w:keepLines w:val="1"/>
        <w:framePr w:w="10766" w:h="5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majonéz a omáček, zejména:</w:t>
      </w:r>
    </w:p>
    <w:p>
      <w:pPr>
        <w:keepNext w:val="0"/>
        <w:keepLines w:val="0"/>
        <w:framePr w:w="10766" w:h="5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nádrže a zásobníky na suroviny</w:t>
      </w:r>
    </w:p>
    <w:p>
      <w:pPr>
        <w:keepNext w:val="0"/>
        <w:keepLines w:val="0"/>
        <w:framePr w:w="10766" w:h="5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výrobník majonézy s kapacitou nejméně 50 kg/h</w:t>
      </w:r>
    </w:p>
    <w:p>
      <w:pPr>
        <w:keepNext w:val="0"/>
        <w:keepLines w:val="0"/>
        <w:framePr w:w="10766" w:h="5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čerpadla surovin a produktů</w:t>
      </w:r>
    </w:p>
    <w:p>
      <w:pPr>
        <w:keepNext w:val="0"/>
        <w:keepLines w:val="0"/>
        <w:framePr w:w="10766" w:h="5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plnicí (dávkovací) a balicí stroje propojené do výrobní linky </w:t>
      </w:r>
    </w:p>
    <w:p>
      <w:pPr>
        <w:keepNext w:val="0"/>
        <w:keepLines w:val="1"/>
        <w:framePr w:w="10766" w:h="51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(lahve, vaničky, víka, fólie, etikety)</w:t>
      </w:r>
    </w:p>
    <w:p>
      <w:pPr>
        <w:keepNext w:val="0"/>
        <w:keepLines w:val="1"/>
        <w:framePr w:w="10766" w:h="51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(pláště, pokrývky hlavy, obuv, rukavice, příp. roušky)</w:t>
      </w:r>
    </w:p>
    <w:p>
      <w:pPr>
        <w:keepNext w:val="0"/>
        <w:keepLines w:val="1"/>
        <w:framePr w:w="10766" w:h="51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5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w:t>
      </w:r>
    </w:p>
    <w:p>
      <w:pPr>
        <w:pStyle w:val="P33"/>
        <w:framePr w:w="10766" w:h="1376" w:hRule="exact" w:wrap="none" w:vAnchor="page" w:hAnchor="margin" w:x="0" w:y="7857"/>
        <w:rPr>
          <w:rStyle w:val="C3"/>
          <w:rtl w:val="0"/>
        </w:rPr>
      </w:pPr>
    </w:p>
    <w:p>
      <w:pPr>
        <w:pStyle w:val="P35"/>
        <w:framePr w:w="10710" w:h="340" w:hRule="exact" w:wrap="none" w:vAnchor="page" w:hAnchor="margin" w:x="28" w:y="7857"/>
        <w:rPr>
          <w:rStyle w:val="C25"/>
          <w:rtl w:val="0"/>
        </w:rPr>
      </w:pPr>
      <w:r>
        <w:rPr>
          <w:rStyle w:val="C25"/>
          <w:rtl w:val="0"/>
        </w:rPr>
        <w:t>Doba přípravy na zkoušku</w:t>
      </w:r>
    </w:p>
    <w:p>
      <w:pPr>
        <w:keepNext w:val="0"/>
        <w:keepLines w:val="0"/>
        <w:framePr w:w="10766" w:h="1036" w:hRule="exact" w:wrap="none" w:vAnchor="page" w:hAnchor="margin" w:x="0" w:y="8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460"/>
        <w:rPr>
          <w:rStyle w:val="C3"/>
          <w:rtl w:val="0"/>
        </w:rPr>
      </w:pPr>
    </w:p>
    <w:p>
      <w:pPr>
        <w:pStyle w:val="P35"/>
        <w:framePr w:w="10710" w:h="340" w:hRule="exact" w:wrap="none" w:vAnchor="page" w:hAnchor="margin" w:x="28" w:y="9460"/>
        <w:rPr>
          <w:rStyle w:val="C25"/>
          <w:rtl w:val="0"/>
        </w:rPr>
      </w:pPr>
      <w:r>
        <w:rPr>
          <w:rStyle w:val="C25"/>
          <w:rtl w:val="0"/>
        </w:rPr>
        <w:t>Doba pro vykonání zkoušky</w:t>
      </w:r>
    </w:p>
    <w:p>
      <w:pPr>
        <w:keepNext w:val="0"/>
        <w:keepLines w:val="0"/>
        <w:framePr w:w="10766" w:h="806" w:hRule="exact" w:wrap="none" w:vAnchor="page" w:hAnchor="margin" w:x="0" w:y="9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majonéz a omáček, 20.10.2026 10:43:49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majonéz a omáček, 20.10.2026 10:43:49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903D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C743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5F0D6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4C7DEC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