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BCDBA" Type="http://schemas.openxmlformats.org/officeDocument/2006/relationships/officeDocument" Target="/word/document.xml" /><Relationship Id="coreR87BCDBA" Type="http://schemas.openxmlformats.org/package/2006/relationships/metadata/core-properties" Target="/docProps/core.xml" /><Relationship Id="customR87BCD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Čistit a upravovat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zchlazovat, příp. rozmrazovat)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Marinovat zeleninu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plnit a 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potraviny na obložené mísy a připravovat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Balit a označovat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Prodávat lahůdkářské výrobky</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28.9.2026 14:45:33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