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BB99D2" Type="http://schemas.openxmlformats.org/officeDocument/2006/relationships/officeDocument" Target="/word/document.xml" /><Relationship Id="coreR2EBB99D2" Type="http://schemas.openxmlformats.org/package/2006/relationships/metadata/core-properties" Target="/docProps/core.xml" /><Relationship Id="customR2EBB99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pracovní postupy pro provádění montáže, demontáže a oprav stroje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měřidla, pomocné hmoty, náhradní díly potřebné při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protokol měření geometrických hodnot (rovinnost, kolmost, rovnoběžnost), 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Diagnostikovat poruchy strojů, zařízení a výrobních linek</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Zvolit vhodný způsob funkčních zkoušek strojů, zařízení, výrobních linek a jejích podmínek pomocí servisní knížky a návodu k obsluze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vyplnit formulář předávacího protokolu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Analyzovat a vyhodnotit výsledky zkoušky strojních zařízení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Praktické předvedení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w:t>
      </w:r>
    </w:p>
    <w:p>
      <w:pPr>
        <w:pStyle w:val="P16"/>
        <w:framePr w:w="6710" w:h="607" w:hRule="exact" w:wrap="none" w:vAnchor="page" w:hAnchor="margin" w:x="45" w:y="11890"/>
        <w:rPr>
          <w:rStyle w:val="C3"/>
          <w:rtl w:val="0"/>
        </w:rPr>
      </w:pPr>
    </w:p>
    <w:p>
      <w:pPr>
        <w:pStyle w:val="P17"/>
        <w:framePr w:w="6658" w:h="480" w:hRule="exact" w:wrap="none" w:vAnchor="page" w:hAnchor="margin" w:x="71" w:y="11946"/>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890"/>
        <w:rPr>
          <w:rStyle w:val="C3"/>
          <w:rtl w:val="0"/>
        </w:rPr>
      </w:pPr>
    </w:p>
    <w:p>
      <w:pPr>
        <w:pStyle w:val="P31"/>
        <w:framePr w:w="3839" w:h="480" w:hRule="exact" w:wrap="none" w:vAnchor="page" w:hAnchor="margin" w:x="6856" w:y="11946"/>
        <w:rPr>
          <w:rStyle w:val="C22"/>
          <w:rtl w:val="0"/>
        </w:rPr>
      </w:pPr>
      <w:r>
        <w:rPr>
          <w:rStyle w:val="C22"/>
          <w:rtl w:val="0"/>
        </w:rPr>
        <w:t>Praktické předvedení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c) Pracovat s dílenským pravítkem, nožovým pravítkem, vodováhou, lístkovými měrkami, číselníkovými úchylkoměry, optickými přístroji apod.</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w:t>
      </w:r>
    </w:p>
    <w:p>
      <w:pPr>
        <w:pStyle w:val="P16"/>
        <w:framePr w:w="6710" w:h="376" w:hRule="exact" w:wrap="none" w:vAnchor="page" w:hAnchor="margin" w:x="45" w:y="13103"/>
        <w:rPr>
          <w:rStyle w:val="C3"/>
          <w:rtl w:val="0"/>
        </w:rPr>
      </w:pPr>
    </w:p>
    <w:p>
      <w:pPr>
        <w:pStyle w:val="P17"/>
        <w:framePr w:w="6658" w:h="249" w:hRule="exact" w:wrap="none" w:vAnchor="page" w:hAnchor="margin" w:x="71" w:y="13159"/>
        <w:rPr>
          <w:rStyle w:val="C13"/>
          <w:rtl w:val="0"/>
        </w:rPr>
      </w:pPr>
      <w:r>
        <w:rPr>
          <w:rStyle w:val="C13"/>
          <w:rtl w:val="0"/>
        </w:rPr>
        <w:t>d) Provést funkční zkoušku stroje, zařízení, výrobní linky</w:t>
      </w:r>
    </w:p>
    <w:p>
      <w:pPr>
        <w:pStyle w:val="P30"/>
        <w:framePr w:w="3921" w:h="376" w:hRule="exact" w:wrap="none" w:vAnchor="page" w:hAnchor="margin" w:x="6800" w:y="13103"/>
        <w:rPr>
          <w:rStyle w:val="C3"/>
          <w:rtl w:val="0"/>
        </w:rPr>
      </w:pPr>
    </w:p>
    <w:p>
      <w:pPr>
        <w:pStyle w:val="P31"/>
        <w:framePr w:w="3839" w:h="249" w:hRule="exact" w:wrap="none" w:vAnchor="page" w:hAnchor="margin" w:x="6856" w:y="13159"/>
        <w:rPr>
          <w:rStyle w:val="C22"/>
          <w:rtl w:val="0"/>
        </w:rPr>
      </w:pPr>
      <w:r>
        <w:rPr>
          <w:rStyle w:val="C22"/>
          <w:rtl w:val="0"/>
        </w:rPr>
        <w:t>Praktické předvedení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stroje a zařízení postup montáže, údržby a oprav stroje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stroje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stroje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Vykonat údržbu a opravu stroje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a výrobních linek, kritérium c) – pro potřeby zkoušky uchazeč provede zkoušku podle stanovených předpisů a vyhotoví předávací protokol.</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 pro potřeby zkoušky uchazeč provede funkční zkoušku např. stojanové brusky, vrtačky, lanovnice, montážního pásu, dopravníku, pracovního zvedáku, otočného zařízení, výrobní linky apod.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točivých strojů, jejich montáž dle výkresové dokumentace – pro potřeby zkoušky uchazeč provede funkční zkoušku např. kompresoru, vodního čerpadla, stojanové brusky, vrtačky, dopravníku apod.</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Provádění údržby, oprav a generálních oprav strojů a zařízení – pro potřeby zkoušky uchazeč provede preventivní prohlídku např. kompresoru, vodního čerpadla, stojanové brusky, vrtačky, lanovnice, montážního pásu, dopravníku apod. a na základě prohlídky provede opravu poškozených částí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oprav strojů a zařízení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oprav strojů a zařízení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pro zajištění bezpečnosti práce</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bruska, vrtačka, lanovnice, montážní pás, dopravník, montážní pás, pracovního zvedáku, otočného zařízení, výrobní linku, kompresoru, vodní čerpadlo</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(diagnostické přístroje pro kontrolu ložisek, listová a tyčová měřítka, posuvná měřítka, mikrometrická měřidla, úhloměry, úhelníky, vodováhy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 v tištěné nebo elektronické formě dle seznamu pro zadání pro zkoušku u autorizované osoby</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předávacího protokolu</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74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přípravy na zkoušku</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586"/>
        <w:rPr>
          <w:rStyle w:val="C3"/>
          <w:rtl w:val="0"/>
        </w:rPr>
      </w:pPr>
    </w:p>
    <w:p>
      <w:pPr>
        <w:pStyle w:val="P35"/>
        <w:framePr w:w="10710" w:h="340" w:hRule="exact" w:wrap="none" w:vAnchor="page" w:hAnchor="margin" w:x="28" w:y="11586"/>
        <w:rPr>
          <w:rStyle w:val="C25"/>
          <w:rtl w:val="0"/>
        </w:rPr>
      </w:pPr>
      <w:r>
        <w:rPr>
          <w:rStyle w:val="C25"/>
          <w:rtl w:val="0"/>
        </w:rPr>
        <w:t>Doba pro vykonání zkoušky</w:t>
      </w:r>
    </w:p>
    <w:p>
      <w:pPr>
        <w:keepNext w:val="0"/>
        <w:keepLines w:val="0"/>
        <w:framePr w:w="10766" w:h="80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Opravář/opravářka strojů a zařízení, 31.7.2026 16:14:32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1F4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66D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3EAA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