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4C9068" Type="http://schemas.openxmlformats.org/officeDocument/2006/relationships/officeDocument" Target="/word/document.xml" /><Relationship Id="coreR5A4C9068" Type="http://schemas.openxmlformats.org/package/2006/relationships/metadata/core-properties" Target="/docProps/core.xml" /><Relationship Id="customR5A4C90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ocelových konstrukcí (kód: 23-002-H)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703" w:hRule="exact" w:wrap="none" w:vAnchor="page" w:hAnchor="margin" w:x="4110" w:y="3784"/>
        <w:rPr>
          <w:rStyle w:val="C7"/>
          <w:rtl w:val="0"/>
        </w:rPr>
      </w:pPr>
      <w:r>
        <w:rPr>
          <w:rStyle w:val="C7"/>
          <w:rtl w:val="0"/>
        </w:rPr>
        <w:t>Mechanik opravář; Montér vzduchotechniky; Mechanik báňské záchranné služby; Montér točivých strojů; Provozní zámečník; Montér ocelových konstrukcí; Důlní zámečník; Provozní zámečník a montér; Strojní zámečník</w:t>
      </w:r>
    </w:p>
    <w:p>
      <w:pPr>
        <w:pStyle w:val="P5"/>
        <w:framePr w:w="4026" w:h="248" w:hRule="exact" w:wrap="none" w:vAnchor="page" w:hAnchor="margin" w:x="28" w:y="4486"/>
        <w:rPr>
          <w:rStyle w:val="C6"/>
          <w:rtl w:val="0"/>
        </w:rPr>
      </w:pPr>
      <w:r>
        <w:rPr>
          <w:rStyle w:val="C6"/>
          <w:rtl w:val="0"/>
        </w:rPr>
        <w:t>Kvalifikační úroveň NSK - EQF:</w:t>
      </w:r>
    </w:p>
    <w:p>
      <w:pPr>
        <w:pStyle w:val="P6"/>
        <w:framePr w:w="6628" w:h="248" w:hRule="exact" w:wrap="none" w:vAnchor="page" w:hAnchor="margin" w:x="4110" w:y="4486"/>
        <w:rPr>
          <w:rStyle w:val="C7"/>
          <w:rtl w:val="0"/>
        </w:rPr>
      </w:pPr>
      <w:r>
        <w:rPr>
          <w:rStyle w:val="C7"/>
          <w:rtl w:val="0"/>
        </w:rPr>
        <w:t>3</w:t>
      </w:r>
    </w:p>
    <w:p>
      <w:pPr>
        <w:pStyle w:val="P7"/>
        <w:framePr w:w="8970" w:h="340" w:hRule="exact" w:wrap="none" w:vAnchor="page" w:hAnchor="margin" w:x="28" w:y="5188"/>
        <w:rPr>
          <w:rStyle w:val="C8"/>
          <w:rtl w:val="0"/>
        </w:rPr>
      </w:pPr>
      <w:r>
        <w:rPr>
          <w:rStyle w:val="C8"/>
          <w:rtl w:val="0"/>
        </w:rPr>
        <w:t>Odborná způsobilost</w:t>
      </w:r>
    </w:p>
    <w:p>
      <w:pPr>
        <w:pStyle w:val="P8"/>
        <w:framePr w:w="9826" w:h="376" w:hRule="exact" w:wrap="none" w:vAnchor="page" w:hAnchor="margin" w:x="45" w:y="5698"/>
        <w:rPr>
          <w:rStyle w:val="C3"/>
          <w:rtl w:val="0"/>
        </w:rPr>
      </w:pPr>
    </w:p>
    <w:p>
      <w:pPr>
        <w:pStyle w:val="P9"/>
        <w:framePr w:w="9802" w:h="249" w:hRule="exact" w:wrap="none" w:vAnchor="page" w:hAnchor="margin" w:x="71" w:y="5769"/>
        <w:rPr>
          <w:rStyle w:val="C9"/>
          <w:rtl w:val="0"/>
        </w:rPr>
      </w:pPr>
      <w:r>
        <w:rPr>
          <w:rStyle w:val="C9"/>
          <w:rtl w:val="0"/>
        </w:rPr>
        <w:t>Název</w:t>
      </w:r>
    </w:p>
    <w:p>
      <w:pPr>
        <w:pStyle w:val="P10"/>
        <w:framePr w:w="805" w:h="376" w:hRule="exact" w:wrap="none" w:vAnchor="page" w:hAnchor="margin" w:x="9916" w:y="5698"/>
        <w:rPr>
          <w:rStyle w:val="C3"/>
          <w:rtl w:val="0"/>
        </w:rPr>
      </w:pPr>
    </w:p>
    <w:p>
      <w:pPr>
        <w:pStyle w:val="P11"/>
        <w:framePr w:w="751" w:h="249" w:hRule="exact" w:wrap="none" w:vAnchor="page" w:hAnchor="margin" w:x="9972" w:y="5769"/>
        <w:rPr>
          <w:rStyle w:val="C10"/>
          <w:rtl w:val="0"/>
        </w:rPr>
      </w:pPr>
      <w:r>
        <w:rPr>
          <w:rStyle w:val="C10"/>
          <w:rtl w:val="0"/>
        </w:rPr>
        <w:t>Úroveň</w:t>
      </w:r>
    </w:p>
    <w:p>
      <w:pPr>
        <w:pStyle w:val="P12"/>
        <w:framePr w:w="9826" w:h="607" w:hRule="exact" w:wrap="none" w:vAnchor="page" w:hAnchor="margin" w:x="45" w:y="6074"/>
        <w:rPr>
          <w:rStyle w:val="C3"/>
          <w:rtl w:val="0"/>
        </w:rPr>
      </w:pPr>
    </w:p>
    <w:p>
      <w:pPr>
        <w:pStyle w:val="P13"/>
        <w:framePr w:w="9774" w:h="480" w:hRule="exact" w:wrap="none" w:vAnchor="page" w:hAnchor="margin" w:x="71" w:y="6130"/>
        <w:rPr>
          <w:rStyle w:val="C11"/>
          <w:rtl w:val="0"/>
        </w:rPr>
      </w:pPr>
      <w:r>
        <w:rPr>
          <w:rStyle w:val="C11"/>
          <w:rtl w:val="0"/>
        </w:rPr>
        <w:t>Orientace v technologickém postupu, normách a v technických podkladech pro montáž a opravy ocelových konstrukcí</w:t>
      </w:r>
    </w:p>
    <w:p>
      <w:pPr>
        <w:pStyle w:val="P14"/>
        <w:framePr w:w="805" w:h="607" w:hRule="exact" w:wrap="none" w:vAnchor="page" w:hAnchor="margin" w:x="9916" w:y="6074"/>
        <w:rPr>
          <w:rStyle w:val="C3"/>
          <w:rtl w:val="0"/>
        </w:rPr>
      </w:pPr>
    </w:p>
    <w:p>
      <w:pPr>
        <w:pStyle w:val="P15"/>
        <w:framePr w:w="723" w:h="480" w:hRule="exact" w:wrap="none" w:vAnchor="page" w:hAnchor="margin" w:x="9972" w:y="6130"/>
        <w:rPr>
          <w:rStyle w:val="C12"/>
          <w:rtl w:val="0"/>
        </w:rPr>
      </w:pPr>
      <w:r>
        <w:rPr>
          <w:rStyle w:val="C12"/>
          <w:rtl w:val="0"/>
        </w:rPr>
        <w:t>3</w:t>
      </w:r>
    </w:p>
    <w:p>
      <w:pPr>
        <w:pStyle w:val="P16"/>
        <w:framePr w:w="9826" w:h="607" w:hRule="exact" w:wrap="none" w:vAnchor="page" w:hAnchor="margin" w:x="45" w:y="6681"/>
        <w:rPr>
          <w:rStyle w:val="C3"/>
          <w:rtl w:val="0"/>
        </w:rPr>
      </w:pPr>
    </w:p>
    <w:p>
      <w:pPr>
        <w:pStyle w:val="P17"/>
        <w:framePr w:w="9774" w:h="480" w:hRule="exact" w:wrap="none" w:vAnchor="page" w:hAnchor="margin" w:x="71" w:y="6737"/>
        <w:rPr>
          <w:rStyle w:val="C13"/>
          <w:rtl w:val="0"/>
        </w:rPr>
      </w:pPr>
      <w:r>
        <w:rPr>
          <w:rStyle w:val="C13"/>
          <w:rtl w:val="0"/>
        </w:rPr>
        <w:t>Volba postupu práce, potřebných nástrojů, pomůcek a dílů pro provádění montáže a demontáže ocelových konstrukcí</w:t>
      </w:r>
    </w:p>
    <w:p>
      <w:pPr>
        <w:pStyle w:val="P18"/>
        <w:framePr w:w="805" w:h="607" w:hRule="exact" w:wrap="none" w:vAnchor="page" w:hAnchor="margin" w:x="9916" w:y="6681"/>
        <w:rPr>
          <w:rStyle w:val="C3"/>
          <w:rtl w:val="0"/>
        </w:rPr>
      </w:pPr>
    </w:p>
    <w:p>
      <w:pPr>
        <w:pStyle w:val="P19"/>
        <w:framePr w:w="723" w:h="480" w:hRule="exact" w:wrap="none" w:vAnchor="page" w:hAnchor="margin" w:x="9972" w:y="6737"/>
        <w:rPr>
          <w:rStyle w:val="C14"/>
          <w:rtl w:val="0"/>
        </w:rPr>
      </w:pPr>
      <w:r>
        <w:rPr>
          <w:rStyle w:val="C14"/>
          <w:rtl w:val="0"/>
        </w:rPr>
        <w:t>3</w:t>
      </w:r>
    </w:p>
    <w:p>
      <w:pPr>
        <w:pStyle w:val="P12"/>
        <w:framePr w:w="9826" w:h="376" w:hRule="exact" w:wrap="none" w:vAnchor="page" w:hAnchor="margin" w:x="45" w:y="7288"/>
        <w:rPr>
          <w:rStyle w:val="C3"/>
          <w:rtl w:val="0"/>
        </w:rPr>
      </w:pPr>
    </w:p>
    <w:p>
      <w:pPr>
        <w:pStyle w:val="P13"/>
        <w:framePr w:w="9774" w:h="249" w:hRule="exact" w:wrap="none" w:vAnchor="page" w:hAnchor="margin" w:x="71" w:y="7344"/>
        <w:rPr>
          <w:rStyle w:val="C11"/>
          <w:rtl w:val="0"/>
        </w:rPr>
      </w:pPr>
      <w:r>
        <w:rPr>
          <w:rStyle w:val="C11"/>
          <w:rtl w:val="0"/>
        </w:rPr>
        <w:t>Měření a kontrola délkových rozměrů, geometrických tvarů, vzájemné polohy dílů a jakosti povrchu</w:t>
      </w:r>
    </w:p>
    <w:p>
      <w:pPr>
        <w:pStyle w:val="P14"/>
        <w:framePr w:w="805" w:h="376" w:hRule="exact" w:wrap="none" w:vAnchor="page" w:hAnchor="margin" w:x="9916" w:y="7288"/>
        <w:rPr>
          <w:rStyle w:val="C3"/>
          <w:rtl w:val="0"/>
        </w:rPr>
      </w:pPr>
    </w:p>
    <w:p>
      <w:pPr>
        <w:pStyle w:val="P15"/>
        <w:framePr w:w="723" w:h="249" w:hRule="exact" w:wrap="none" w:vAnchor="page" w:hAnchor="margin" w:x="9972" w:y="7344"/>
        <w:rPr>
          <w:rStyle w:val="C12"/>
          <w:rtl w:val="0"/>
        </w:rPr>
      </w:pPr>
      <w:r>
        <w:rPr>
          <w:rStyle w:val="C12"/>
          <w:rtl w:val="0"/>
        </w:rPr>
        <w:t>3</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Ruční obrábění a zpracování kovových a nekovových materiálů řezáním, stříháním, pilováním, vrtáním, broušením, ohýbáním</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3</w:t>
      </w:r>
    </w:p>
    <w:p>
      <w:pPr>
        <w:pStyle w:val="P12"/>
        <w:framePr w:w="9826" w:h="376" w:hRule="exact" w:wrap="none" w:vAnchor="page" w:hAnchor="margin" w:x="45" w:y="8271"/>
        <w:rPr>
          <w:rStyle w:val="C3"/>
          <w:rtl w:val="0"/>
        </w:rPr>
      </w:pPr>
    </w:p>
    <w:p>
      <w:pPr>
        <w:pStyle w:val="P13"/>
        <w:framePr w:w="9774" w:h="249" w:hRule="exact" w:wrap="none" w:vAnchor="page" w:hAnchor="margin" w:x="71" w:y="8327"/>
        <w:rPr>
          <w:rStyle w:val="C11"/>
          <w:rtl w:val="0"/>
        </w:rPr>
      </w:pPr>
      <w:r>
        <w:rPr>
          <w:rStyle w:val="C11"/>
          <w:rtl w:val="0"/>
        </w:rPr>
        <w:t>Používání různých prostředků pro manipulaci s ocelovými konstrukcemi a jejich částmi</w:t>
      </w:r>
    </w:p>
    <w:p>
      <w:pPr>
        <w:pStyle w:val="P14"/>
        <w:framePr w:w="805" w:h="376" w:hRule="exact" w:wrap="none" w:vAnchor="page" w:hAnchor="margin" w:x="9916" w:y="8271"/>
        <w:rPr>
          <w:rStyle w:val="C3"/>
          <w:rtl w:val="0"/>
        </w:rPr>
      </w:pPr>
    </w:p>
    <w:p>
      <w:pPr>
        <w:pStyle w:val="P15"/>
        <w:framePr w:w="723" w:h="249" w:hRule="exact" w:wrap="none" w:vAnchor="page" w:hAnchor="margin" w:x="9972" w:y="8327"/>
        <w:rPr>
          <w:rStyle w:val="C12"/>
          <w:rtl w:val="0"/>
        </w:rPr>
      </w:pPr>
      <w:r>
        <w:rPr>
          <w:rStyle w:val="C12"/>
          <w:rtl w:val="0"/>
        </w:rPr>
        <w:t>3</w:t>
      </w:r>
    </w:p>
    <w:p>
      <w:pPr>
        <w:pStyle w:val="P16"/>
        <w:framePr w:w="9826" w:h="376" w:hRule="exact" w:wrap="none" w:vAnchor="page" w:hAnchor="margin" w:x="45" w:y="8647"/>
        <w:rPr>
          <w:rStyle w:val="C3"/>
          <w:rtl w:val="0"/>
        </w:rPr>
      </w:pPr>
    </w:p>
    <w:p>
      <w:pPr>
        <w:pStyle w:val="P17"/>
        <w:framePr w:w="9774" w:h="249" w:hRule="exact" w:wrap="none" w:vAnchor="page" w:hAnchor="margin" w:x="71" w:y="8703"/>
        <w:rPr>
          <w:rStyle w:val="C13"/>
          <w:rtl w:val="0"/>
        </w:rPr>
      </w:pPr>
      <w:r>
        <w:rPr>
          <w:rStyle w:val="C13"/>
          <w:rtl w:val="0"/>
        </w:rPr>
        <w:t>Sestavování, montáž a demontáž ocelových konstrukcí</w:t>
      </w:r>
    </w:p>
    <w:p>
      <w:pPr>
        <w:pStyle w:val="P18"/>
        <w:framePr w:w="805" w:h="376" w:hRule="exact" w:wrap="none" w:vAnchor="page" w:hAnchor="margin" w:x="9916" w:y="8647"/>
        <w:rPr>
          <w:rStyle w:val="C3"/>
          <w:rtl w:val="0"/>
        </w:rPr>
      </w:pPr>
    </w:p>
    <w:p>
      <w:pPr>
        <w:pStyle w:val="P19"/>
        <w:framePr w:w="723" w:h="249" w:hRule="exact" w:wrap="none" w:vAnchor="page" w:hAnchor="margin" w:x="9972" w:y="8703"/>
        <w:rPr>
          <w:rStyle w:val="C14"/>
          <w:rtl w:val="0"/>
        </w:rPr>
      </w:pPr>
      <w:r>
        <w:rPr>
          <w:rStyle w:val="C14"/>
          <w:rtl w:val="0"/>
        </w:rPr>
        <w:t>3</w:t>
      </w:r>
    </w:p>
    <w:p>
      <w:pPr>
        <w:pStyle w:val="P7"/>
        <w:framePr w:w="8788" w:h="340" w:hRule="exact" w:wrap="none" w:vAnchor="page" w:hAnchor="margin" w:x="28" w:y="9250"/>
        <w:rPr>
          <w:rStyle w:val="C8"/>
          <w:rtl w:val="0"/>
        </w:rPr>
      </w:pPr>
      <w:r>
        <w:rPr>
          <w:rStyle w:val="C8"/>
          <w:rtl w:val="0"/>
        </w:rPr>
        <w:t>Platnost standardu</w:t>
      </w:r>
    </w:p>
    <w:p>
      <w:pPr>
        <w:pStyle w:val="P20"/>
        <w:framePr w:w="4283" w:h="248" w:hRule="exact" w:wrap="none" w:vAnchor="page" w:hAnchor="margin" w:x="28" w:y="9591"/>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Montér ocelových konstrukcí, 28.5.2026 6:15:58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technologickém postupu, normách a v technických podkladech pro montáž a opravy ocelových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projekční a technologickou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různé druhy technické dokumentace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Použít vhodné technické normy dle platné ISO normy včetně strojnických tabulek</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potřebných nástrojů, pomůcek a dílů pro provádění montáže a demontáže ocelových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Stanovit odpovídající postup práce v souladu s technologickým postupem</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Roztřídit materiál a díly z hlediska kvality a kompletnosti</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a 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Zvolit odpovídající manipulační, zdvíhací a jiná zařízení umožňující, popř. usnadňující montáž</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Praktické předvedení a ústní ověření</w:t>
      </w:r>
    </w:p>
    <w:p>
      <w:pPr>
        <w:pStyle w:val="P16"/>
        <w:framePr w:w="6710" w:h="607" w:hRule="exact" w:wrap="none" w:vAnchor="page" w:hAnchor="margin" w:x="45" w:y="8025"/>
        <w:rPr>
          <w:rStyle w:val="C3"/>
          <w:rtl w:val="0"/>
        </w:rPr>
      </w:pPr>
    </w:p>
    <w:p>
      <w:pPr>
        <w:pStyle w:val="P17"/>
        <w:framePr w:w="6658" w:h="480" w:hRule="exact" w:wrap="none" w:vAnchor="page" w:hAnchor="margin" w:x="71" w:y="8081"/>
        <w:rPr>
          <w:rStyle w:val="C13"/>
          <w:rtl w:val="0"/>
        </w:rPr>
      </w:pPr>
      <w:r>
        <w:rPr>
          <w:rStyle w:val="C13"/>
          <w:rtl w:val="0"/>
        </w:rPr>
        <w:t>d) Zvolit nástroje, nářadí, pomůcky, měřidla a strojní zařízení, potřebné pro provádění montáže a demontáže ocelových konstrukcí</w:t>
      </w:r>
    </w:p>
    <w:p>
      <w:pPr>
        <w:pStyle w:val="P30"/>
        <w:framePr w:w="3921" w:h="607" w:hRule="exact" w:wrap="none" w:vAnchor="page" w:hAnchor="margin" w:x="6800" w:y="8025"/>
        <w:rPr>
          <w:rStyle w:val="C3"/>
          <w:rtl w:val="0"/>
        </w:rPr>
      </w:pPr>
    </w:p>
    <w:p>
      <w:pPr>
        <w:pStyle w:val="P31"/>
        <w:framePr w:w="3839" w:h="480" w:hRule="exact" w:wrap="none" w:vAnchor="page" w:hAnchor="margin" w:x="6856" w:y="8081"/>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Určit vhodné měřicí metody dle technologického postupu a příslušných platných norem</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a ústní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b) Ověřit dodržení rozměrových tolerancí, tvaru a vzájemné polohy dílů</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Praktické a 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547" w:hRule="exact" w:wrap="none" w:vAnchor="page" w:hAnchor="margin" w:x="28" w:y="11529"/>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12175"/>
        <w:rPr>
          <w:rStyle w:val="C3"/>
          <w:rtl w:val="0"/>
        </w:rPr>
      </w:pPr>
    </w:p>
    <w:p>
      <w:pPr>
        <w:pStyle w:val="P25"/>
        <w:framePr w:w="6661" w:h="249" w:hRule="exact" w:wrap="none" w:vAnchor="page" w:hAnchor="margin" w:x="71" w:y="12246"/>
        <w:rPr>
          <w:rStyle w:val="C19"/>
          <w:rtl w:val="0"/>
        </w:rPr>
      </w:pPr>
      <w:r>
        <w:rPr>
          <w:rStyle w:val="C19"/>
          <w:rtl w:val="0"/>
        </w:rPr>
        <w:t>Kritéria hodnocení</w:t>
      </w:r>
    </w:p>
    <w:p>
      <w:pPr>
        <w:pStyle w:val="P26"/>
        <w:framePr w:w="3918" w:h="376" w:hRule="exact" w:wrap="none" w:vAnchor="page" w:hAnchor="margin" w:x="6803" w:y="12175"/>
        <w:rPr>
          <w:rStyle w:val="C3"/>
          <w:rtl w:val="0"/>
        </w:rPr>
      </w:pPr>
    </w:p>
    <w:p>
      <w:pPr>
        <w:pStyle w:val="P27"/>
        <w:framePr w:w="3836" w:h="249" w:hRule="exact" w:wrap="none" w:vAnchor="page" w:hAnchor="margin" w:x="6859" w:y="12246"/>
        <w:rPr>
          <w:rStyle w:val="C20"/>
          <w:rtl w:val="0"/>
        </w:rPr>
      </w:pPr>
      <w:r>
        <w:rPr>
          <w:rStyle w:val="C20"/>
          <w:rtl w:val="0"/>
        </w:rPr>
        <w:t>Způsoby ověření</w:t>
      </w:r>
    </w:p>
    <w:p>
      <w:pPr>
        <w:pStyle w:val="P12"/>
        <w:framePr w:w="6710" w:h="607" w:hRule="exact" w:wrap="none" w:vAnchor="page" w:hAnchor="margin" w:x="45" w:y="12551"/>
        <w:rPr>
          <w:rStyle w:val="C3"/>
          <w:rtl w:val="0"/>
        </w:rPr>
      </w:pPr>
    </w:p>
    <w:p>
      <w:pPr>
        <w:pStyle w:val="P13"/>
        <w:framePr w:w="6658" w:h="480" w:hRule="exact" w:wrap="none" w:vAnchor="page" w:hAnchor="margin" w:x="71" w:y="12607"/>
        <w:rPr>
          <w:rStyle w:val="C11"/>
          <w:rtl w:val="0"/>
        </w:rPr>
      </w:pPr>
      <w:r>
        <w:rPr>
          <w:rStyle w:val="C11"/>
          <w:rtl w:val="0"/>
        </w:rPr>
        <w:t>a) Dosáhnout žádoucích rozměrů a tvaru ručním obráběním a zpracováním kovových a nekovových materiálů</w:t>
      </w:r>
    </w:p>
    <w:p>
      <w:pPr>
        <w:pStyle w:val="P28"/>
        <w:framePr w:w="3921" w:h="607" w:hRule="exact" w:wrap="none" w:vAnchor="page" w:hAnchor="margin" w:x="6800" w:y="12551"/>
        <w:rPr>
          <w:rStyle w:val="C3"/>
          <w:rtl w:val="0"/>
        </w:rPr>
      </w:pPr>
    </w:p>
    <w:p>
      <w:pPr>
        <w:pStyle w:val="P29"/>
        <w:framePr w:w="3839" w:h="480" w:hRule="exact" w:wrap="none" w:vAnchor="page" w:hAnchor="margin" w:x="6856" w:y="12607"/>
        <w:rPr>
          <w:rStyle w:val="C21"/>
          <w:rtl w:val="0"/>
        </w:rPr>
      </w:pPr>
      <w:r>
        <w:rPr>
          <w:rStyle w:val="C21"/>
          <w:rtl w:val="0"/>
        </w:rPr>
        <w:t>Praktické předvedení</w:t>
      </w:r>
    </w:p>
    <w:p>
      <w:pPr>
        <w:pStyle w:val="P16"/>
        <w:framePr w:w="6710" w:h="607" w:hRule="exact" w:wrap="none" w:vAnchor="page" w:hAnchor="margin" w:x="45" w:y="13158"/>
        <w:rPr>
          <w:rStyle w:val="C3"/>
          <w:rtl w:val="0"/>
        </w:rPr>
      </w:pPr>
    </w:p>
    <w:p>
      <w:pPr>
        <w:pStyle w:val="P17"/>
        <w:framePr w:w="6658" w:h="480" w:hRule="exact" w:wrap="none" w:vAnchor="page" w:hAnchor="margin" w:x="71" w:y="13214"/>
        <w:rPr>
          <w:rStyle w:val="C13"/>
          <w:rtl w:val="0"/>
        </w:rPr>
      </w:pPr>
      <w:r>
        <w:rPr>
          <w:rStyle w:val="C13"/>
          <w:rtl w:val="0"/>
        </w:rPr>
        <w:t>b) Použít nástroje, nářadí a pomůcky pro ruční obrábění a zpracování kovových a nekovových materiálů</w:t>
      </w:r>
    </w:p>
    <w:p>
      <w:pPr>
        <w:pStyle w:val="P30"/>
        <w:framePr w:w="3921" w:h="607" w:hRule="exact" w:wrap="none" w:vAnchor="page" w:hAnchor="margin" w:x="6800" w:y="13158"/>
        <w:rPr>
          <w:rStyle w:val="C3"/>
          <w:rtl w:val="0"/>
        </w:rPr>
      </w:pPr>
    </w:p>
    <w:p>
      <w:pPr>
        <w:pStyle w:val="P31"/>
        <w:framePr w:w="3839" w:h="480" w:hRule="exact" w:wrap="none" w:vAnchor="page" w:hAnchor="margin" w:x="6856" w:y="1321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ocelových konstrukcí, 28.5.2026 6:15:58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různých prostředků pro manipulaci s ocelovými konstrukcemi a jejich částmi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manipulační, zdvíhací a jiná pomocná zařízení a prostředky pro provádění pracovních činností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Použít mechanizační a vázací prostředky pro manipulaci s břemeny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Sestavování, montáž a demontáž ocelových konstrukcí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Stanovit postup demontáže starého zařízení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Zhotovit ocelové konstrukce dle výkresové dokumentace v souladu s technologickým postupem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Provést funkční zkoušku ocelové konstrukce (přesnost, kompletnost, bezvadná funkce) dle plánu kontrol a zkoušek nebo dle inspekčního plánu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Opravit případné vady a nedodělky ocelové konstrukce</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ocelových konstrukcí, 28.5.2026 6:15:58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http://katalog.nsp.cz/karta_p.aspx?id_jp=106&amp;kod_sm1=37).</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a paličským průkazem pro svařování kovů podle ČSN 05 07 05 nebo dle ČSN EN 281-1 a platným vazačským průkazem.</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2072"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732"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271"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Montér ocelových konstrukcí, 28.5.2026 6:15:58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činnostech v oblasti příslušného odvětví výroby nebo ve funkci učitele odborných předměrů,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ocelových konstrukcí, 28.5.2026 6:15:58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 (např. elektrická energie, plyn, tlakový vzduch, voda aj.)</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ochranné pracovní pomůcky (OOPP), příp. i speciální OOPP odpovídající druhu montáže (např. svářecí kukla)</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odpovídající všem připraveným alternativám zadání zkoušky u autorizované osoby (např. strojnické tabulky, technologický postup, přepisy pro montáž, výběry z norem, výkresová dokumentace včetně rozpisu dílů)</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ruční a elektrické nářadí a přípravky pro montáž/demontáž a sestavování ocelových konstrukcí zařízení odpovídající všem připraveným alternativám zadání zkoušky u autorizované osoby (např. nářadí pro řezání, vrtání a opracování materiálu, svařovací souprava, nářadí na sváření, dělení nebo pálení materiálu a další)</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zdvihací technika a vázací prostředky odpovídající všem připraveným alternativám zadání zkoušky u autorizované osoby (např. jeřáb, zvedáky, lešení, vozík, plošina, kladka)</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ocelové konstrukce pro předvedení sestavení zařízení odpovídající všem připraveným alternativám zadání zkoušky u autorizované osoby</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funkční zkoušky a diagnostiku vady ocelové konstrukce odpovídající všem připraveným alternativám zadání zkoušky u autorizované osoby (např. různé druhy měřidel, nivelační přístroj, momentový klíč, pásmo, leaserové měřidlo)</w:t>
      </w:r>
    </w:p>
    <w:p>
      <w:pPr>
        <w:keepNext w:val="0"/>
        <w:keepLines w:val="0"/>
        <w:framePr w:w="10766" w:h="69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847"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přípravy na zkoušku</w:t>
      </w:r>
    </w:p>
    <w:p>
      <w:pPr>
        <w:keepNext w:val="0"/>
        <w:keepLines w:val="0"/>
        <w:framePr w:w="10766" w:h="1507"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507"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745"/>
        <w:rPr>
          <w:rStyle w:val="C3"/>
          <w:rtl w:val="0"/>
        </w:rPr>
      </w:pPr>
    </w:p>
    <w:p>
      <w:pPr>
        <w:pStyle w:val="P35"/>
        <w:framePr w:w="10710" w:h="340" w:hRule="exact" w:wrap="none" w:vAnchor="page" w:hAnchor="margin" w:x="28" w:y="11745"/>
        <w:rPr>
          <w:rStyle w:val="C25"/>
          <w:rtl w:val="0"/>
        </w:rPr>
      </w:pPr>
      <w:r>
        <w:rPr>
          <w:rStyle w:val="C25"/>
          <w:rtl w:val="0"/>
        </w:rPr>
        <w:t>Doba pro vykonání zkoušky</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ocelových konstrukcí, 28.5.2026 6:15:58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pStyle w:val="P21"/>
        <w:framePr w:w="7654" w:h="331" w:hRule="exact" w:wrap="none" w:vAnchor="page" w:hAnchor="margin" w:x="28" w:y="15940"/>
        <w:rPr>
          <w:rStyle w:val="C16"/>
          <w:rtl w:val="0"/>
        </w:rPr>
      </w:pPr>
      <w:r>
        <w:rPr>
          <w:rStyle w:val="C16"/>
          <w:rtl w:val="0"/>
        </w:rPr>
        <w:t>Montér ocelových konstrukcí, 28.5.2026 6:15:58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0228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EFDE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C199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