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E9344A1" Type="http://schemas.openxmlformats.org/officeDocument/2006/relationships/officeDocument" Target="/word/document.xml" /><Relationship Id="coreR2E9344A1" Type="http://schemas.openxmlformats.org/package/2006/relationships/metadata/core-properties" Target="/docProps/core.xml" /><Relationship Id="customR2E9344A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 ocelových konstrukcí (kód: 23-002-H)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ocelových konstrukcí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technologickém postupu, normách a v technických podkladech pro montáž a opravy ocelových konstrukcí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Volba postupu práce, potřebných nástrojů, pomůcek a dílů pro provádění montáže a demontáže ocelových konstrukcí</w:t>
      </w:r>
    </w:p>
    <w:p>
      <w:pPr>
        <w:pStyle w:val="P18"/>
        <w:framePr w:w="805" w:h="607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83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889"/>
        <w:rPr>
          <w:rStyle w:val="C11"/>
          <w:rtl w:val="0"/>
        </w:rPr>
      </w:pPr>
      <w:r>
        <w:rPr>
          <w:rStyle w:val="C11"/>
          <w:rtl w:val="0"/>
        </w:rPr>
        <w:t>Měření a kontrola délkových rozměrů, geometrických tvarů, vzájemné polohy dílů a jakosti povrchu</w:t>
      </w:r>
    </w:p>
    <w:p>
      <w:pPr>
        <w:pStyle w:val="P14"/>
        <w:framePr w:w="805" w:h="376" w:hRule="exact" w:wrap="none" w:vAnchor="page" w:hAnchor="margin" w:x="9916" w:y="683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88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Ruční obrábění a zpracování kovových a nekovových materiálů řezáním, stříháním, pilováním, vrtáním, broušením, ohýbáním</w:t>
      </w:r>
    </w:p>
    <w:p>
      <w:pPr>
        <w:pStyle w:val="P18"/>
        <w:framePr w:w="805" w:h="607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1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872"/>
        <w:rPr>
          <w:rStyle w:val="C11"/>
          <w:rtl w:val="0"/>
        </w:rPr>
      </w:pPr>
      <w:r>
        <w:rPr>
          <w:rStyle w:val="C11"/>
          <w:rtl w:val="0"/>
        </w:rPr>
        <w:t>Používání různých prostředků pro manipulaci s ocelovými konstrukcemi a jejich částmi</w:t>
      </w:r>
    </w:p>
    <w:p>
      <w:pPr>
        <w:pStyle w:val="P14"/>
        <w:framePr w:w="805" w:h="376" w:hRule="exact" w:wrap="none" w:vAnchor="page" w:hAnchor="margin" w:x="9916" w:y="781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87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19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249"/>
        <w:rPr>
          <w:rStyle w:val="C13"/>
          <w:rtl w:val="0"/>
        </w:rPr>
      </w:pPr>
      <w:r>
        <w:rPr>
          <w:rStyle w:val="C13"/>
          <w:rtl w:val="0"/>
        </w:rPr>
        <w:t>Sestavování, montáž a demontáž ocelových konstrukcí</w:t>
      </w:r>
    </w:p>
    <w:p>
      <w:pPr>
        <w:pStyle w:val="P18"/>
        <w:framePr w:w="805" w:h="376" w:hRule="exact" w:wrap="none" w:vAnchor="page" w:hAnchor="margin" w:x="9916" w:y="819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24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79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36"/>
        <w:rPr>
          <w:rStyle w:val="C15"/>
          <w:rtl w:val="0"/>
        </w:rPr>
      </w:pPr>
      <w:r>
        <w:rPr>
          <w:rStyle w:val="C15"/>
          <w:rtl w:val="0"/>
        </w:rPr>
        <w:t>Standard je platný od: 19.06.2020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ocelových konstrukcí, 7.5.2026 17:56:33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85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1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1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91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91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https://nsp.cz/jednotka-prace/monter-ocelovych-konstruk#zdravotni-zpusobilost).</w:t>
      </w:r>
    </w:p>
    <w:p>
      <w:pPr>
        <w:keepNext w:val="0"/>
        <w:keepLines w:val="0"/>
        <w:framePr w:w="10766" w:h="91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založených na formě praktického předvedení je třeba přihlížet především k bezpečnému provádění všech úkonů, ke kvalitě zhotoveného produktu i k časovému hledisku zvládání operací.</w:t>
      </w:r>
    </w:p>
    <w:p>
      <w:pPr>
        <w:keepNext w:val="0"/>
        <w:keepLines w:val="0"/>
        <w:framePr w:w="10766" w:h="91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Specifikace podmínek pro praktické ověření odborných kompetencí a kritérií:</w:t>
      </w:r>
    </w:p>
    <w:p>
      <w:pPr>
        <w:keepNext w:val="0"/>
        <w:keepLines w:val="0"/>
        <w:framePr w:w="10766" w:h="91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„Měření a kontrola délkových rozměrů, geometrických tvarů, vzájemné polohy dílů a jakosti povrchu“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a), b) uchazeč změří a zkontroluje rozměry, tvary, polohu a jakost povrchu u jedné zadané součásti ocelové konstrukce (např. konzole, vzpěra, rám, příčka, atd.) pomocí měřidel.</w:t>
      </w:r>
    </w:p>
    <w:p>
      <w:pPr>
        <w:keepNext w:val="0"/>
        <w:keepLines w:val="0"/>
        <w:framePr w:w="10766" w:h="91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„Ruční obrábění a zpracování kovových a nekovových materiálů řezáním, stříháním, pilováním, vrtáním, broušením, ohýbáním“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a), b) uchazeč ručním obráběním a zpracováním předvede opracování minimálně jedné kovové a jedné nekovové součásti zadané montované konstrukce podle poskytnuté výrobní technologické dokumentace pomocí ručního nářadí a nástrojů. </w:t>
      </w:r>
    </w:p>
    <w:p>
      <w:pPr>
        <w:keepNext w:val="0"/>
        <w:keepLines w:val="0"/>
        <w:framePr w:w="10766" w:h="91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„Používání různých prostředků pro manipulaci s ocelovými konstrukcemi a jejich částmi“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a) - uchazeč předvede správné používání minimálně jednoho prostředku pro manipulaci s ocelovými konstrukcemi a jejich částmi (např. použití: řetízkového zvedáku, lešení, vozíku, plošiny, kladky , atd.)</w:t>
      </w:r>
    </w:p>
    <w:p>
      <w:pPr>
        <w:keepNext w:val="0"/>
        <w:keepLines w:val="0"/>
        <w:framePr w:w="10766" w:h="91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„Sestavování, montáž a demontáž ocelových konstrukcí“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b), c), d) uchazeč sestaví a smontuje pomocí ručního nářadí a nástrojů jednu zadanou ocelovou konstrukci podle poskytnuté technické dokumentace za použití dodaných částí konstrukce (např. ocelové profily, tyčové profily, pásy, plechy, trubky, spojovací materiály) a jednu zadanou ocelovou konstrukci demontuje. Pokud při montáži zjistí vady a nedodělky (např. chybějící otvory, neočištěné plochy, netolerované odchylky rozměrů) opraví je.</w:t>
      </w:r>
    </w:p>
    <w:p>
      <w:pPr>
        <w:keepNext w:val="0"/>
        <w:keepLines w:val="0"/>
        <w:framePr w:w="10766" w:h="91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zajistí pracovní oděv a pracovní obuv dle požadavků BOZP pracoviště, na kterém se realizuje zkouška.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ocelových konstrukcí, 7.5.2026 17:56:33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VÍTKOVICE,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 OA Uherský Brod,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VÍTKOVICE HEAVY MACHINERY, a. s. ,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VÍTKOVICKÁ STŘEDNÍ PRŮMYSLOVÁ ŠKOLA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ocelových konstrukcí, 7.5.2026 17:56:33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