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1388E7" Type="http://schemas.openxmlformats.org/officeDocument/2006/relationships/officeDocument" Target="/word/document.xml" /><Relationship Id="coreR101388E7" Type="http://schemas.openxmlformats.org/package/2006/relationships/metadata/core-properties" Target="/docProps/core.xml" /><Relationship Id="customR101388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18.10.2026 19:22:04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Montér ocelových konstrukcí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18.10.2026 19:22:04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