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C9D23" Type="http://schemas.openxmlformats.org/officeDocument/2006/relationships/officeDocument" Target="/word/document.xml" /><Relationship Id="coreR3A0C9D23" Type="http://schemas.openxmlformats.org/package/2006/relationships/metadata/core-properties" Target="/docProps/core.xml" /><Relationship Id="customR3A0C9D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konstrukcí; Provozní zámečník; Důlní zámečník; Montér točivých strojů; Mechanik opravář; Montér vzduchotechniky; Mechanik báňské záchranné služby; Strojní zámečník; Provozní zámečník a montér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6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23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06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2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1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 a dokumentací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Používat technologickou dokumentaci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16"/>
        <w:framePr w:w="6710" w:h="376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Pracovat se servisními příručkami apod.</w:t>
      </w:r>
    </w:p>
    <w:p>
      <w:pPr>
        <w:pStyle w:val="P30"/>
        <w:framePr w:w="3921" w:h="376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4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1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3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0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materiály (např.plasty)</w:t>
      </w:r>
    </w:p>
    <w:p>
      <w:pPr>
        <w:pStyle w:val="P30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součástí na obráběcích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Upínat obrobky na konvenčních univerzálních hrotových soustruzích, frézkách, hoblovkách, obrážečkách a vrtačkách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Upínat nástroje na frézkách, hoblovkách a obrážečkách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Nastavit řezné podmínky na soustruzích, frézkách, hoblovkách, obrážečkách a vrtačkách, seřídit stroj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Vrtat a obrábět materiály, polotovary a opravované součástky jednoduchými technologickými operacemi na frézkách, hoblovkách, vrtačkách a obrážečkách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Volit nástroje na obrábění, kontrola obrobku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Vyrobit přípravky a pomůcek potřebných k rovnání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0"/>
        <w:rPr>
          <w:rStyle w:val="C18"/>
          <w:rtl w:val="0"/>
        </w:rPr>
      </w:pPr>
      <w:r>
        <w:rPr>
          <w:rStyle w:val="C18"/>
          <w:rtl w:val="0"/>
        </w:rPr>
        <w:t>Orýsování součástí a polotovarů s použitím měřidel, rýsovačského nářadí, pomůcek, přístrojů</w:t>
      </w:r>
    </w:p>
    <w:p>
      <w:pPr>
        <w:pStyle w:val="P24"/>
        <w:framePr w:w="6713" w:h="376" w:hRule="exact" w:wrap="none" w:vAnchor="page" w:hAnchor="margin" w:x="45" w:y="9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2"/>
        <w:rPr>
          <w:rStyle w:val="C11"/>
          <w:rtl w:val="0"/>
        </w:rPr>
      </w:pPr>
      <w:r>
        <w:rPr>
          <w:rStyle w:val="C11"/>
          <w:rtl w:val="0"/>
        </w:rPr>
        <w:t>a) Orýsovat dvojrozměrnou součást (např. součást z plechu) s použitím měřidel, rýsovačského nářadí a pomůcek</w:t>
      </w:r>
    </w:p>
    <w:p>
      <w:pPr>
        <w:pStyle w:val="P28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9"/>
        <w:rPr>
          <w:rStyle w:val="C13"/>
          <w:rtl w:val="0"/>
        </w:rPr>
      </w:pPr>
      <w:r>
        <w:rPr>
          <w:rStyle w:val="C13"/>
          <w:rtl w:val="0"/>
        </w:rPr>
        <w:t>b) Orýsovat trojrozměrnou součást na rýsovací desce s použitím měřidel, rýsovačského nářadí a pomůcek</w:t>
      </w:r>
    </w:p>
    <w:p>
      <w:pPr>
        <w:pStyle w:val="P30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9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Orýsovat součást s použitím rýsovačského přístroje (Perfektor), hrotového přístroje, univerzálního dělicího přístroje apod.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 + slovní doprovod</w:t>
      </w:r>
    </w:p>
    <w:p>
      <w:pPr>
        <w:pStyle w:val="P16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3"/>
        <w:rPr>
          <w:rStyle w:val="C13"/>
          <w:rtl w:val="0"/>
        </w:rPr>
      </w:pPr>
      <w:r>
        <w:rPr>
          <w:rStyle w:val="C13"/>
          <w:rtl w:val="0"/>
        </w:rPr>
        <w:t>d) Zkontrolovat orýsovanou součást</w:t>
      </w:r>
    </w:p>
    <w:p>
      <w:pPr>
        <w:pStyle w:val="P30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3"/>
        <w:rPr>
          <w:rStyle w:val="C22"/>
          <w:rtl w:val="0"/>
        </w:rPr>
      </w:pPr>
      <w:r>
        <w:rPr>
          <w:rStyle w:val="C22"/>
          <w:rtl w:val="0"/>
        </w:rPr>
        <w:t>Praktické předvedení + metricky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Z kritérií b), c) stačí splnit jedno, ostatní kritéria je třeba splnit všechna.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částí strojů, zařízení a výrobních linek a jejich montáž a oživování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součástky v celek, tak jak to vyžaduje jejich vzájemná poloha vzhledem k jejich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vzájemnou polohu spojovacích součástí, měření rovinnosti, rovnoběžnosti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Pracovat s dílenským pravítkem, nožovým pravítkem, vodováhou, lístkovými měrkami, číselníkovými úchylkoměry a optickými přístroji apod.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Provést funkční zkoušku strojů, zařízení, výrobních linek apod.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Provádění údržby, rekonstrukcí, oprav a generálních oprav strojů a zařízení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Vypracovávat na základě znalosti funkce konstrukčních uzlů, konstrukcí agregátů a konstrukčního uspořádání a servisní dokumentace strojů a zařízení postupy montáží, údržby a oprav strojů a zařízení</w:t>
      </w:r>
    </w:p>
    <w:p>
      <w:pPr>
        <w:pStyle w:val="P28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1055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Volit pro montáž, údržbu a opravy potřebné nástroje, nářadí, ruční mechanizované nářadí, stroje a zařízení, mechanizační prostředky umožňující či usnadňující manipulaci s montovanými částmi strojů a zařízení apod.</w:t>
      </w:r>
    </w:p>
    <w:p>
      <w:pPr>
        <w:pStyle w:val="P30"/>
        <w:framePr w:w="3921" w:h="1055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Písemně nebo slovně vysvětlit, popsat, zdůvodnit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Určovat s ohledem na požadovanou spolehlivost a životnost vhodnou metodu renovace součástí strojů a zařízení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d) Vést předepsanou dokumentaci o provozu zařízení, o jejich technickém stavu, závadách, opravách apod.</w:t>
      </w:r>
    </w:p>
    <w:p>
      <w:pPr>
        <w:pStyle w:val="P30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Písemně,vysvětlit, popsat, zdůvodnit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10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90"/>
        <w:rPr>
          <w:rStyle w:val="C11"/>
          <w:rtl w:val="0"/>
        </w:rPr>
      </w:pPr>
      <w:r>
        <w:rPr>
          <w:rStyle w:val="C11"/>
          <w:rtl w:val="0"/>
        </w:rPr>
        <w:t>a) Měřit a orýsovávat plechy</w:t>
      </w:r>
    </w:p>
    <w:p>
      <w:pPr>
        <w:pStyle w:val="P28"/>
        <w:framePr w:w="3921" w:h="376" w:hRule="exact" w:wrap="none" w:vAnchor="page" w:hAnchor="margin" w:x="6800" w:y="11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66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8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e) Rovnat a ohýbat ploché a profilové materiály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126"/>
        <w:rPr>
          <w:rStyle w:val="C18"/>
          <w:rtl w:val="0"/>
        </w:rPr>
      </w:pPr>
      <w:r>
        <w:rPr>
          <w:rStyle w:val="C18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24"/>
        <w:framePr w:w="6713" w:h="376" w:hRule="exact" w:wrap="none" w:vAnchor="page" w:hAnchor="margin" w:x="45" w:y="4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04"/>
        <w:rPr>
          <w:rStyle w:val="C11"/>
          <w:rtl w:val="0"/>
        </w:rPr>
      </w:pPr>
      <w:r>
        <w:rPr>
          <w:rStyle w:val="C11"/>
          <w:rtl w:val="0"/>
        </w:rPr>
        <w:t>a) Volit odpovídající postup práce a technologické podmínky</w:t>
      </w:r>
    </w:p>
    <w:p>
      <w:pPr>
        <w:pStyle w:val="P28"/>
        <w:framePr w:w="3921" w:h="376" w:hRule="exact" w:wrap="none" w:vAnchor="page" w:hAnchor="margin" w:x="6800" w:y="5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0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81"/>
        <w:rPr>
          <w:rStyle w:val="C13"/>
          <w:rtl w:val="0"/>
        </w:rPr>
      </w:pPr>
      <w:r>
        <w:rPr>
          <w:rStyle w:val="C13"/>
          <w:rtl w:val="0"/>
        </w:rPr>
        <w:t>b) Určit nástroje, pomůcky a materiál na obrábění a tvarování</w:t>
      </w:r>
    </w:p>
    <w:p>
      <w:pPr>
        <w:pStyle w:val="P30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81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 xml:space="preserve">c) Zvolit postup práce při sestavení, opravě, renovaci a údržbě nástrojů, nářadí, přípravků, měřidel aj. pomůcek  či jejich součástí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0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Dílnu oprav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opravovaných strojů a zařízení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