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235AE4" Type="http://schemas.openxmlformats.org/officeDocument/2006/relationships/officeDocument" Target="/word/document.xml" /><Relationship Id="coreR78235AE4" Type="http://schemas.openxmlformats.org/package/2006/relationships/metadata/core-properties" Target="/docProps/core.xml" /><Relationship Id="customR78235A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Zámečník, 7.11.2026 17:45:29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7.11.2026 17:45:29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7.11.2026 17:45:29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 7.11.2026 17:45:29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 + střední vzdělání s maturitní zkouškou a alespoň 5 let odborné praxe v oblasti strojírenské výroby.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73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7.11.2026 17:45:29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7.11.2026 17:45:29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7.11.2026 17:45:29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F7A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205B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6BBC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