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2A1CDD" Type="http://schemas.openxmlformats.org/officeDocument/2006/relationships/officeDocument" Target="/word/document.xml" /><Relationship Id="coreR262A1CDD" Type="http://schemas.openxmlformats.org/package/2006/relationships/metadata/core-properties" Target="/docProps/core.xml" /><Relationship Id="customR262A1CD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strojů a zařízení (kód: 23-004-E)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ve strojírenské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 a jejich součástí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Sestavování částí strojů, zařízení a výrobních linek a jejich montáž a oživování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29.06.2015 do: 19.08.2020</w:t>
      </w:r>
    </w:p>
    <w:p>
      <w:pPr>
        <w:pStyle w:val="P21"/>
        <w:framePr w:w="7654" w:h="331" w:hRule="exact" w:wrap="none" w:vAnchor="page" w:hAnchor="margin" w:x="28" w:y="15940"/>
        <w:rPr>
          <w:rStyle w:val="C16"/>
          <w:rtl w:val="0"/>
        </w:rPr>
      </w:pPr>
      <w:r>
        <w:rPr>
          <w:rStyle w:val="C16"/>
          <w:rtl w:val="0"/>
        </w:rPr>
        <w:t>Montér strojů a zařízení, 30.9.2026 7:58:04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strojírenských normách a v technické dokumentaci strojů, přístrojů a zařízení a jejich součástí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různé druhy technické dokumentace (výkresy sestav, výkresy součástí apod.)</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Použít strojírenské normy dle platné ISO</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4831"/>
        <w:rPr>
          <w:rStyle w:val="C23"/>
          <w:rtl w:val="0"/>
        </w:rPr>
      </w:pPr>
      <w:r>
        <w:rPr>
          <w:rStyle w:val="C23"/>
          <w:rtl w:val="0"/>
        </w:rPr>
        <w:t>Je třeba splnit obě kritéria.</w:t>
      </w:r>
    </w:p>
    <w:p>
      <w:pPr>
        <w:pStyle w:val="P23"/>
        <w:framePr w:w="10710" w:h="340" w:hRule="exact" w:wrap="none" w:vAnchor="page" w:hAnchor="margin" w:x="28" w:y="5267"/>
        <w:rPr>
          <w:rStyle w:val="C18"/>
          <w:rtl w:val="0"/>
        </w:rPr>
      </w:pPr>
      <w:r>
        <w:rPr>
          <w:rStyle w:val="C18"/>
          <w:rtl w:val="0"/>
        </w:rPr>
        <w:t>Sestavování částí strojů, zařízení a výrobních linek a jejich montáž a oživování</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607" w:hRule="exact" w:wrap="none" w:vAnchor="page" w:hAnchor="margin" w:x="45" w:y="6082"/>
        <w:rPr>
          <w:rStyle w:val="C3"/>
          <w:rtl w:val="0"/>
        </w:rPr>
      </w:pPr>
    </w:p>
    <w:p>
      <w:pPr>
        <w:pStyle w:val="P13"/>
        <w:framePr w:w="6658" w:h="480" w:hRule="exact" w:wrap="none" w:vAnchor="page" w:hAnchor="margin" w:x="71" w:y="6138"/>
        <w:rPr>
          <w:rStyle w:val="C11"/>
          <w:rtl w:val="0"/>
        </w:rPr>
      </w:pPr>
      <w:r>
        <w:rPr>
          <w:rStyle w:val="C11"/>
          <w:rtl w:val="0"/>
        </w:rPr>
        <w:t>a) Sestavit strojní zařízení v celek tak, jak to vyžaduje jejich vzájemná poloha vzhledem k jejich funkci</w:t>
      </w:r>
    </w:p>
    <w:p>
      <w:pPr>
        <w:pStyle w:val="P28"/>
        <w:framePr w:w="3921" w:h="607" w:hRule="exact" w:wrap="none" w:vAnchor="page" w:hAnchor="margin" w:x="6800" w:y="6082"/>
        <w:rPr>
          <w:rStyle w:val="C3"/>
          <w:rtl w:val="0"/>
        </w:rPr>
      </w:pPr>
    </w:p>
    <w:p>
      <w:pPr>
        <w:pStyle w:val="P29"/>
        <w:framePr w:w="3839" w:h="480" w:hRule="exact" w:wrap="none" w:vAnchor="page" w:hAnchor="margin" w:x="6856" w:y="6138"/>
        <w:rPr>
          <w:rStyle w:val="C21"/>
          <w:rtl w:val="0"/>
        </w:rPr>
      </w:pPr>
      <w:r>
        <w:rPr>
          <w:rStyle w:val="C21"/>
          <w:rtl w:val="0"/>
        </w:rPr>
        <w:t>Praktické předvedení</w:t>
      </w:r>
    </w:p>
    <w:p>
      <w:pPr>
        <w:pStyle w:val="P16"/>
        <w:framePr w:w="6710" w:h="607" w:hRule="exact" w:wrap="none" w:vAnchor="page" w:hAnchor="margin" w:x="45" w:y="6689"/>
        <w:rPr>
          <w:rStyle w:val="C3"/>
          <w:rtl w:val="0"/>
        </w:rPr>
      </w:pPr>
    </w:p>
    <w:p>
      <w:pPr>
        <w:pStyle w:val="P17"/>
        <w:framePr w:w="6658" w:h="480" w:hRule="exact" w:wrap="none" w:vAnchor="page" w:hAnchor="margin" w:x="71" w:y="6745"/>
        <w:rPr>
          <w:rStyle w:val="C13"/>
          <w:rtl w:val="0"/>
        </w:rPr>
      </w:pPr>
      <w:r>
        <w:rPr>
          <w:rStyle w:val="C13"/>
          <w:rtl w:val="0"/>
        </w:rPr>
        <w:t>b) Provést montáž a demontáž jednoduchého strojního zařízení a ověřit funkčnost</w:t>
      </w:r>
    </w:p>
    <w:p>
      <w:pPr>
        <w:pStyle w:val="P30"/>
        <w:framePr w:w="3921" w:h="607" w:hRule="exact" w:wrap="none" w:vAnchor="page" w:hAnchor="margin" w:x="6800" w:y="6689"/>
        <w:rPr>
          <w:rStyle w:val="C3"/>
          <w:rtl w:val="0"/>
        </w:rPr>
      </w:pPr>
    </w:p>
    <w:p>
      <w:pPr>
        <w:pStyle w:val="P31"/>
        <w:framePr w:w="3839" w:h="480" w:hRule="exact" w:wrap="none" w:vAnchor="page" w:hAnchor="margin" w:x="6856" w:y="6745"/>
        <w:rPr>
          <w:rStyle w:val="C22"/>
          <w:rtl w:val="0"/>
        </w:rPr>
      </w:pPr>
      <w:r>
        <w:rPr>
          <w:rStyle w:val="C22"/>
          <w:rtl w:val="0"/>
        </w:rPr>
        <w:t>Praktické předvedení</w:t>
      </w:r>
    </w:p>
    <w:p>
      <w:pPr>
        <w:pStyle w:val="P12"/>
        <w:framePr w:w="6710" w:h="376" w:hRule="exact" w:wrap="none" w:vAnchor="page" w:hAnchor="margin" w:x="45" w:y="7296"/>
        <w:rPr>
          <w:rStyle w:val="C3"/>
          <w:rtl w:val="0"/>
        </w:rPr>
      </w:pPr>
    </w:p>
    <w:p>
      <w:pPr>
        <w:pStyle w:val="P13"/>
        <w:framePr w:w="6658" w:h="249" w:hRule="exact" w:wrap="none" w:vAnchor="page" w:hAnchor="margin" w:x="71" w:y="7352"/>
        <w:rPr>
          <w:rStyle w:val="C11"/>
          <w:rtl w:val="0"/>
        </w:rPr>
      </w:pPr>
      <w:r>
        <w:rPr>
          <w:rStyle w:val="C11"/>
          <w:rtl w:val="0"/>
        </w:rPr>
        <w:t>c) Manipulovat se stroji a strojním zařízením a dodržovat zásad BOZP</w:t>
      </w:r>
    </w:p>
    <w:p>
      <w:pPr>
        <w:pStyle w:val="P28"/>
        <w:framePr w:w="3921" w:h="376" w:hRule="exact" w:wrap="none" w:vAnchor="page" w:hAnchor="margin" w:x="6800" w:y="7296"/>
        <w:rPr>
          <w:rStyle w:val="C3"/>
          <w:rtl w:val="0"/>
        </w:rPr>
      </w:pPr>
    </w:p>
    <w:p>
      <w:pPr>
        <w:pStyle w:val="P29"/>
        <w:framePr w:w="3839" w:h="249" w:hRule="exact" w:wrap="none" w:vAnchor="page" w:hAnchor="margin" w:x="6856" w:y="7352"/>
        <w:rPr>
          <w:rStyle w:val="C21"/>
          <w:rtl w:val="0"/>
        </w:rPr>
      </w:pPr>
      <w:r>
        <w:rPr>
          <w:rStyle w:val="C21"/>
          <w:rtl w:val="0"/>
        </w:rPr>
        <w:t>Praktické předvedení</w:t>
      </w:r>
    </w:p>
    <w:p>
      <w:pPr>
        <w:pStyle w:val="P16"/>
        <w:framePr w:w="6710" w:h="831" w:hRule="exact" w:wrap="none" w:vAnchor="page" w:hAnchor="margin" w:x="45" w:y="7672"/>
        <w:rPr>
          <w:rStyle w:val="C3"/>
          <w:rtl w:val="0"/>
        </w:rPr>
      </w:pPr>
    </w:p>
    <w:p>
      <w:pPr>
        <w:pStyle w:val="P17"/>
        <w:framePr w:w="6658" w:h="704" w:hRule="exact" w:wrap="none" w:vAnchor="page" w:hAnchor="margin" w:x="71" w:y="7728"/>
        <w:rPr>
          <w:rStyle w:val="C13"/>
          <w:rtl w:val="0"/>
        </w:rPr>
      </w:pPr>
      <w:r>
        <w:rPr>
          <w:rStyle w:val="C13"/>
          <w:rtl w:val="0"/>
        </w:rPr>
        <w:t>d) Použít pomůcky (např. prizmata, úhelníky, svěrky, klíny, šroubové podpěrky apod.) k dosažení žádoucí polohy součásti či polotovaru a provést fixaci součásti, polotovaru</w:t>
      </w:r>
    </w:p>
    <w:p>
      <w:pPr>
        <w:pStyle w:val="P30"/>
        <w:framePr w:w="3921" w:h="831" w:hRule="exact" w:wrap="none" w:vAnchor="page" w:hAnchor="margin" w:x="6800" w:y="7672"/>
        <w:rPr>
          <w:rStyle w:val="C3"/>
          <w:rtl w:val="0"/>
        </w:rPr>
      </w:pPr>
    </w:p>
    <w:p>
      <w:pPr>
        <w:pStyle w:val="P31"/>
        <w:framePr w:w="3839" w:h="704" w:hRule="exact" w:wrap="none" w:vAnchor="page" w:hAnchor="margin" w:x="6856" w:y="7728"/>
        <w:rPr>
          <w:rStyle w:val="C22"/>
          <w:rtl w:val="0"/>
        </w:rPr>
      </w:pPr>
      <w:r>
        <w:rPr>
          <w:rStyle w:val="C22"/>
          <w:rtl w:val="0"/>
        </w:rPr>
        <w:t>Praktické předvedení</w:t>
      </w:r>
    </w:p>
    <w:p>
      <w:pPr>
        <w:pStyle w:val="P12"/>
        <w:framePr w:w="6710" w:h="607" w:hRule="exact" w:wrap="none" w:vAnchor="page" w:hAnchor="margin" w:x="45" w:y="8503"/>
        <w:rPr>
          <w:rStyle w:val="C3"/>
          <w:rtl w:val="0"/>
        </w:rPr>
      </w:pPr>
    </w:p>
    <w:p>
      <w:pPr>
        <w:pStyle w:val="P13"/>
        <w:framePr w:w="6658" w:h="480" w:hRule="exact" w:wrap="none" w:vAnchor="page" w:hAnchor="margin" w:x="71" w:y="8559"/>
        <w:rPr>
          <w:rStyle w:val="C11"/>
          <w:rtl w:val="0"/>
        </w:rPr>
      </w:pPr>
      <w:r>
        <w:rPr>
          <w:rStyle w:val="C11"/>
          <w:rtl w:val="0"/>
        </w:rPr>
        <w:t>e) Kontrolovat dosažení žádoucí polohy strojního zařízení, jeho součásti (např. úhelníkem, vodováhou, číselníkovým úchylkoměrem apod.)</w:t>
      </w:r>
    </w:p>
    <w:p>
      <w:pPr>
        <w:pStyle w:val="P28"/>
        <w:framePr w:w="3921" w:h="607" w:hRule="exact" w:wrap="none" w:vAnchor="page" w:hAnchor="margin" w:x="6800" w:y="8503"/>
        <w:rPr>
          <w:rStyle w:val="C3"/>
          <w:rtl w:val="0"/>
        </w:rPr>
      </w:pPr>
    </w:p>
    <w:p>
      <w:pPr>
        <w:pStyle w:val="P29"/>
        <w:framePr w:w="3839" w:h="480" w:hRule="exact" w:wrap="none" w:vAnchor="page" w:hAnchor="margin" w:x="6856" w:y="8559"/>
        <w:rPr>
          <w:rStyle w:val="C21"/>
          <w:rtl w:val="0"/>
        </w:rPr>
      </w:pPr>
      <w:r>
        <w:rPr>
          <w:rStyle w:val="C21"/>
          <w:rtl w:val="0"/>
        </w:rPr>
        <w:t>Praktické předvedení</w:t>
      </w:r>
    </w:p>
    <w:p>
      <w:pPr>
        <w:pStyle w:val="P32"/>
        <w:framePr w:w="10710" w:h="248" w:hRule="exact" w:wrap="none" w:vAnchor="page" w:hAnchor="margin" w:x="28" w:y="9223"/>
        <w:rPr>
          <w:rStyle w:val="C23"/>
          <w:rtl w:val="0"/>
        </w:rPr>
      </w:pPr>
      <w:r>
        <w:rPr>
          <w:rStyle w:val="C23"/>
          <w:rtl w:val="0"/>
        </w:rPr>
        <w:t>Je třeba splnit všechna kritéria.</w:t>
      </w:r>
    </w:p>
    <w:p>
      <w:pPr>
        <w:pStyle w:val="P23"/>
        <w:framePr w:w="10710" w:h="547" w:hRule="exact" w:wrap="none" w:vAnchor="page" w:hAnchor="margin" w:x="28" w:y="9659"/>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0306"/>
        <w:rPr>
          <w:rStyle w:val="C3"/>
          <w:rtl w:val="0"/>
        </w:rPr>
      </w:pPr>
    </w:p>
    <w:p>
      <w:pPr>
        <w:pStyle w:val="P25"/>
        <w:framePr w:w="6661" w:h="249" w:hRule="exact" w:wrap="none" w:vAnchor="page" w:hAnchor="margin" w:x="71" w:y="10377"/>
        <w:rPr>
          <w:rStyle w:val="C19"/>
          <w:rtl w:val="0"/>
        </w:rPr>
      </w:pPr>
      <w:r>
        <w:rPr>
          <w:rStyle w:val="C19"/>
          <w:rtl w:val="0"/>
        </w:rPr>
        <w:t>Kritéria hodnocení</w:t>
      </w:r>
    </w:p>
    <w:p>
      <w:pPr>
        <w:pStyle w:val="P26"/>
        <w:framePr w:w="3918" w:h="376" w:hRule="exact" w:wrap="none" w:vAnchor="page" w:hAnchor="margin" w:x="6803" w:y="10306"/>
        <w:rPr>
          <w:rStyle w:val="C3"/>
          <w:rtl w:val="0"/>
        </w:rPr>
      </w:pPr>
    </w:p>
    <w:p>
      <w:pPr>
        <w:pStyle w:val="P27"/>
        <w:framePr w:w="3836" w:h="249" w:hRule="exact" w:wrap="none" w:vAnchor="page" w:hAnchor="margin" w:x="6859" w:y="10377"/>
        <w:rPr>
          <w:rStyle w:val="C20"/>
          <w:rtl w:val="0"/>
        </w:rPr>
      </w:pPr>
      <w:r>
        <w:rPr>
          <w:rStyle w:val="C20"/>
          <w:rtl w:val="0"/>
        </w:rPr>
        <w:t>Způsoby ověření</w:t>
      </w:r>
    </w:p>
    <w:p>
      <w:pPr>
        <w:pStyle w:val="P12"/>
        <w:framePr w:w="6710" w:h="376" w:hRule="exact" w:wrap="none" w:vAnchor="page" w:hAnchor="margin" w:x="45" w:y="10682"/>
        <w:rPr>
          <w:rStyle w:val="C3"/>
          <w:rtl w:val="0"/>
        </w:rPr>
      </w:pPr>
    </w:p>
    <w:p>
      <w:pPr>
        <w:pStyle w:val="P13"/>
        <w:framePr w:w="6658" w:h="249" w:hRule="exact" w:wrap="none" w:vAnchor="page" w:hAnchor="margin" w:x="71" w:y="10738"/>
        <w:rPr>
          <w:rStyle w:val="C11"/>
          <w:rtl w:val="0"/>
        </w:rPr>
      </w:pPr>
      <w:r>
        <w:rPr>
          <w:rStyle w:val="C11"/>
          <w:rtl w:val="0"/>
        </w:rPr>
        <w:t>a) Určit vhodné měřicí a kontrolní prostředky dle technické dokumentace</w:t>
      </w:r>
    </w:p>
    <w:p>
      <w:pPr>
        <w:pStyle w:val="P28"/>
        <w:framePr w:w="3921" w:h="376" w:hRule="exact" w:wrap="none" w:vAnchor="page" w:hAnchor="margin" w:x="6800" w:y="10682"/>
        <w:rPr>
          <w:rStyle w:val="C3"/>
          <w:rtl w:val="0"/>
        </w:rPr>
      </w:pPr>
    </w:p>
    <w:p>
      <w:pPr>
        <w:pStyle w:val="P29"/>
        <w:framePr w:w="3839" w:h="249" w:hRule="exact" w:wrap="none" w:vAnchor="page" w:hAnchor="margin" w:x="6856" w:y="10738"/>
        <w:rPr>
          <w:rStyle w:val="C21"/>
          <w:rtl w:val="0"/>
        </w:rPr>
      </w:pPr>
      <w:r>
        <w:rPr>
          <w:rStyle w:val="C21"/>
          <w:rtl w:val="0"/>
        </w:rPr>
        <w:t>Praktické předvedení a ústní ověření</w:t>
      </w:r>
    </w:p>
    <w:p>
      <w:pPr>
        <w:pStyle w:val="P16"/>
        <w:framePr w:w="6710" w:h="607" w:hRule="exact" w:wrap="none" w:vAnchor="page" w:hAnchor="margin" w:x="45" w:y="11058"/>
        <w:rPr>
          <w:rStyle w:val="C3"/>
          <w:rtl w:val="0"/>
        </w:rPr>
      </w:pPr>
    </w:p>
    <w:p>
      <w:pPr>
        <w:pStyle w:val="P17"/>
        <w:framePr w:w="6658" w:h="480" w:hRule="exact" w:wrap="none" w:vAnchor="page" w:hAnchor="margin" w:x="71" w:y="11114"/>
        <w:rPr>
          <w:rStyle w:val="C13"/>
          <w:rtl w:val="0"/>
        </w:rPr>
      </w:pPr>
      <w:r>
        <w:rPr>
          <w:rStyle w:val="C13"/>
          <w:rtl w:val="0"/>
        </w:rPr>
        <w:t>b) Změřit správnost délkových rozměrů a rozměrů geometrického tvaru pomocí posuvného měřítka, mikrometru</w:t>
      </w:r>
    </w:p>
    <w:p>
      <w:pPr>
        <w:pStyle w:val="P30"/>
        <w:framePr w:w="3921" w:h="607" w:hRule="exact" w:wrap="none" w:vAnchor="page" w:hAnchor="margin" w:x="6800" w:y="11058"/>
        <w:rPr>
          <w:rStyle w:val="C3"/>
          <w:rtl w:val="0"/>
        </w:rPr>
      </w:pPr>
    </w:p>
    <w:p>
      <w:pPr>
        <w:pStyle w:val="P31"/>
        <w:framePr w:w="3839" w:h="480" w:hRule="exact" w:wrap="none" w:vAnchor="page" w:hAnchor="margin" w:x="6856" w:y="11114"/>
        <w:rPr>
          <w:rStyle w:val="C22"/>
          <w:rtl w:val="0"/>
        </w:rPr>
      </w:pPr>
      <w:r>
        <w:rPr>
          <w:rStyle w:val="C22"/>
          <w:rtl w:val="0"/>
        </w:rPr>
        <w:t>Praktické předvedení a ústní ověření</w:t>
      </w:r>
    </w:p>
    <w:p>
      <w:pPr>
        <w:pStyle w:val="P32"/>
        <w:framePr w:w="10710" w:h="248" w:hRule="exact" w:wrap="none" w:vAnchor="page" w:hAnchor="margin" w:x="28" w:y="1177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strojů a zařízení, 30.9.2026 7:58:04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a ke kvalitě zhotoveného produktu.</w:t>
      </w:r>
    </w:p>
    <w:p>
      <w:pPr>
        <w:pStyle w:val="P33"/>
        <w:framePr w:w="10766" w:h="1837" w:hRule="exact" w:wrap="none" w:vAnchor="page" w:hAnchor="margin" w:x="0" w:y="4798"/>
        <w:rPr>
          <w:rStyle w:val="C3"/>
          <w:rtl w:val="0"/>
        </w:rPr>
      </w:pPr>
    </w:p>
    <w:p>
      <w:pPr>
        <w:pStyle w:val="P35"/>
        <w:framePr w:w="10710" w:h="340" w:hRule="exact" w:wrap="none" w:vAnchor="page" w:hAnchor="margin" w:x="28" w:y="4798"/>
        <w:rPr>
          <w:rStyle w:val="C25"/>
          <w:rtl w:val="0"/>
        </w:rPr>
      </w:pPr>
      <w:r>
        <w:rPr>
          <w:rStyle w:val="C25"/>
          <w:rtl w:val="0"/>
        </w:rPr>
        <w:t>Výsledné hodnocení</w:t>
      </w:r>
    </w:p>
    <w:p>
      <w:pPr>
        <w:keepNext w:val="0"/>
        <w:keepLines w:val="0"/>
        <w:framePr w:w="10766" w:h="1497" w:hRule="exact" w:wrap="none" w:vAnchor="page" w:hAnchor="margin" w:x="0" w:y="5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63"/>
        <w:rPr>
          <w:rStyle w:val="C3"/>
          <w:rtl w:val="0"/>
        </w:rPr>
      </w:pPr>
    </w:p>
    <w:p>
      <w:pPr>
        <w:pStyle w:val="P35"/>
        <w:framePr w:w="10710" w:h="340" w:hRule="exact" w:wrap="none" w:vAnchor="page" w:hAnchor="margin" w:x="28" w:y="6863"/>
        <w:rPr>
          <w:rStyle w:val="C25"/>
          <w:rtl w:val="0"/>
        </w:rPr>
      </w:pPr>
      <w:r>
        <w:rPr>
          <w:rStyle w:val="C25"/>
          <w:rtl w:val="0"/>
        </w:rPr>
        <w:t>Počet zkoušejících</w:t>
      </w:r>
    </w:p>
    <w:p>
      <w:pPr>
        <w:keepNext w:val="0"/>
        <w:keepLines w:val="0"/>
        <w:framePr w:w="10766" w:h="1036" w:hRule="exact" w:wrap="none" w:vAnchor="page" w:hAnchor="margin" w:x="0" w:y="7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strojů a zařízení, 30.9.2026 7:58:04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a alespoň 5 let odborné praxe v řídicích činnostech v oblasti příslušného odvětví výroby nebo ve funkci učitele praktického vyučování, z toho minimálně jeden rok v období posledních dvou let před podáním žádosti o autorizaci.</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řídicích činnostech v oblasti příslušného odvětví výroby nebo ve funkci učitele praktického vyučování, z toho minimálně jeden rok v období posledních dvou let před podáním žádosti o autorizaci.</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činnostech v oblasti příslušného odvětví výroby nebo ve funkci učitele praktického vyučování, z toho minimálně jeden rok v období posledních dvou let před podáním žádosti o autorizaci.</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činnostech v oblasti příslušného odvětví výroby nebo ve funkci učitele odborných předmětů, z toho minimálně jeden rok v období posledních dvou let před podáním žádosti o autorizaci.</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strojů a zařízení, 30.9.2026 7:58:04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3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63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k montáži</w:t>
      </w:r>
    </w:p>
    <w:p>
      <w:pPr>
        <w:keepNext w:val="0"/>
        <w:keepLines w:val="1"/>
        <w:framePr w:w="10766" w:h="63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w:t>
      </w:r>
    </w:p>
    <w:p>
      <w:pPr>
        <w:keepNext w:val="0"/>
        <w:keepLines w:val="1"/>
        <w:framePr w:w="10766" w:h="63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ustavení orýsovávaných součástí (šroubové podpěrky, klíny, prizmata, úhelníky, svěrky, přístroje na měření odchylky apod.)</w:t>
      </w:r>
    </w:p>
    <w:p>
      <w:pPr>
        <w:keepNext w:val="0"/>
        <w:keepLines w:val="1"/>
        <w:framePr w:w="10766" w:h="63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rýsovačské nářadí a pomůcky k ustavení (rýsovací jehly, kružidla, důlčíky, kladívka, listová měřítka, posuvná měřítka, mikrometrická měřidla, úhloměry, úhelníky, vodováhy apod.)</w:t>
      </w:r>
    </w:p>
    <w:p>
      <w:pPr>
        <w:keepNext w:val="0"/>
        <w:keepLines w:val="1"/>
        <w:framePr w:w="10766" w:h="63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nástroje, nářadí, ruční mechanizované nářadí, stroje a zařízení usnadňující manipulaci s částmi strojů a zařízení</w:t>
      </w:r>
    </w:p>
    <w:p>
      <w:pPr>
        <w:keepNext w:val="0"/>
        <w:keepLines w:val="1"/>
        <w:framePr w:w="10766" w:h="63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a výběry strojíreských norem, servisní příručky, technologické postupy apod.</w:t>
      </w:r>
    </w:p>
    <w:p>
      <w:pPr>
        <w:keepNext w:val="0"/>
        <w:keepLines w:val="1"/>
        <w:framePr w:w="10766" w:h="63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•Díly, součásti, části strojů a zařízení pro předvedení díla</w:t>
      </w:r>
    </w:p>
    <w:p>
      <w:pPr>
        <w:keepNext w:val="0"/>
        <w:keepLines w:val="1"/>
        <w:framePr w:w="10766" w:h="63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3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023"/>
        <w:rPr>
          <w:rStyle w:val="C3"/>
          <w:rtl w:val="0"/>
        </w:rPr>
      </w:pPr>
    </w:p>
    <w:p>
      <w:pPr>
        <w:pStyle w:val="P35"/>
        <w:framePr w:w="10710" w:h="340" w:hRule="exact" w:wrap="none" w:vAnchor="page" w:hAnchor="margin" w:x="28" w:y="9023"/>
        <w:rPr>
          <w:rStyle w:val="C25"/>
          <w:rtl w:val="0"/>
        </w:rPr>
      </w:pPr>
      <w:r>
        <w:rPr>
          <w:rStyle w:val="C25"/>
          <w:rtl w:val="0"/>
        </w:rPr>
        <w:t>Doba přípravy na zkoušku</w:t>
      </w:r>
    </w:p>
    <w:p>
      <w:pPr>
        <w:keepNext w:val="0"/>
        <w:keepLines w:val="0"/>
        <w:framePr w:w="10766" w:h="1036" w:hRule="exact" w:wrap="none" w:vAnchor="page" w:hAnchor="margin" w:x="0" w:y="9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30 minut. Do doby přípravy na zkoušku se nezapočítává doba na seznámení uchazeče s pracovištěm a s požadavky BOZP a PO.</w:t>
      </w:r>
    </w:p>
    <w:p>
      <w:pPr>
        <w:pStyle w:val="P33"/>
        <w:framePr w:w="10766" w:h="1146" w:hRule="exact" w:wrap="none" w:vAnchor="page" w:hAnchor="margin" w:x="0" w:y="10626"/>
        <w:rPr>
          <w:rStyle w:val="C3"/>
          <w:rtl w:val="0"/>
        </w:rPr>
      </w:pPr>
    </w:p>
    <w:p>
      <w:pPr>
        <w:pStyle w:val="P35"/>
        <w:framePr w:w="10710" w:h="340" w:hRule="exact" w:wrap="none" w:vAnchor="page" w:hAnchor="margin" w:x="28" w:y="10626"/>
        <w:rPr>
          <w:rStyle w:val="C25"/>
          <w:rtl w:val="0"/>
        </w:rPr>
      </w:pPr>
      <w:r>
        <w:rPr>
          <w:rStyle w:val="C25"/>
          <w:rtl w:val="0"/>
        </w:rPr>
        <w:t>Doba pro vykonání zkoušky</w:t>
      </w:r>
    </w:p>
    <w:p>
      <w:pPr>
        <w:keepNext w:val="0"/>
        <w:keepLines w:val="0"/>
        <w:framePr w:w="10766" w:h="806" w:hRule="exact" w:wrap="none" w:vAnchor="page" w:hAnchor="margin" w:x="0" w:y="109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strojů a zařízení, 30.9.2026 7:58:04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CZ LOKO,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Letohradské strojírny,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technická Jihlava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VOŠ a SŠT Česká Třebová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Třebíč</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strojů a zařízení, 30.9.2026 7:58:04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FEE10E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8D17DB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C0681B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