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F9E7BB" Type="http://schemas.openxmlformats.org/officeDocument/2006/relationships/officeDocument" Target="/word/document.xml" /><Relationship Id="coreR31F9E7BB" Type="http://schemas.openxmlformats.org/package/2006/relationships/metadata/core-properties" Target="/docProps/core.xml" /><Relationship Id="customR31F9E7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ve strojírenské výrobě, 20.10.2026 10:37:57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 ve strojírenské výrobě, 20.10.2026 10:37:57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 ve strojírenské výrobě, 20.10.2026 10:37:57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