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75B2D" Type="http://schemas.openxmlformats.org/officeDocument/2006/relationships/officeDocument" Target="/word/document.xml" /><Relationship Id="coreR5D375B2D" Type="http://schemas.openxmlformats.org/package/2006/relationships/metadata/core-properties" Target="/docProps/core.xml" /><Relationship Id="customR5D375B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Dlaždič prefabrikovaných dlažeb, 19.4.2026 22:38:35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 dle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Zhotovit jednotlivé vrstvy podkladu (min. 4 m²) – rozprostřít, urovnat a zhutnit vrstvy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Číst prováděcí výkresy dlažeb</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Opracovat dlažební prvky sekáním, řezáním, štípáním a broušením ručním a mechanizovaným nářadím do požadovaného rozměru a tvaru (pro plochu min. 1 m²)</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32"/>
        <w:framePr w:w="10710" w:h="248" w:hRule="exact" w:wrap="none" w:vAnchor="page" w:hAnchor="margin" w:x="28" w:y="9896"/>
        <w:rPr>
          <w:rStyle w:val="C23"/>
          <w:rtl w:val="0"/>
        </w:rPr>
      </w:pPr>
      <w:r>
        <w:rPr>
          <w:rStyle w:val="C23"/>
          <w:rtl w:val="0"/>
        </w:rPr>
        <w:t>Je třeba splnit obě kritéria.</w:t>
      </w:r>
    </w:p>
    <w:p>
      <w:pPr>
        <w:pStyle w:val="P23"/>
        <w:framePr w:w="10710" w:h="340" w:hRule="exact" w:wrap="none" w:vAnchor="page" w:hAnchor="margin" w:x="28" w:y="10332"/>
        <w:rPr>
          <w:rStyle w:val="C18"/>
          <w:rtl w:val="0"/>
        </w:rPr>
      </w:pPr>
      <w:r>
        <w:rPr>
          <w:rStyle w:val="C18"/>
          <w:rtl w:val="0"/>
        </w:rPr>
        <w:t>Spárování dlažeb maltou a jinými materiály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Připravit spárovací materiály k použití</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Praktické předvedení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 xml:space="preserve">b) Spárovat dlažbu  (plocha min. 1 m²)</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c) Čistit dlažbu po spárování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prefabrikovaných dlažeb, 19.4.2026 22:38:35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v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Číst prováděcí výkresy dlažeb</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a ústní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Provést lemování dlažeb – osazení obrub v délce min. 1,5 m</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d) Zhotovit podklad na ploše min. 2,0 m²</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e) Klást dlažební prvky na ploše min. 2,0 m²</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16"/>
        <w:framePr w:w="6710" w:h="376" w:hRule="exact" w:wrap="none" w:vAnchor="page" w:hAnchor="margin" w:x="45" w:y="9518"/>
        <w:rPr>
          <w:rStyle w:val="C3"/>
          <w:rtl w:val="0"/>
        </w:rPr>
      </w:pPr>
    </w:p>
    <w:p>
      <w:pPr>
        <w:pStyle w:val="P17"/>
        <w:framePr w:w="6658" w:h="249" w:hRule="exact" w:wrap="none" w:vAnchor="page" w:hAnchor="margin" w:x="71" w:y="9574"/>
        <w:rPr>
          <w:rStyle w:val="C13"/>
          <w:rtl w:val="0"/>
        </w:rPr>
      </w:pPr>
      <w:r>
        <w:rPr>
          <w:rStyle w:val="C13"/>
          <w:rtl w:val="0"/>
        </w:rPr>
        <w:t>f) Beranit dlažbu a utahovat povrch na ploše min. 2,0 m²</w:t>
      </w:r>
    </w:p>
    <w:p>
      <w:pPr>
        <w:pStyle w:val="P30"/>
        <w:framePr w:w="3921" w:h="376" w:hRule="exact" w:wrap="none" w:vAnchor="page" w:hAnchor="margin" w:x="6800" w:y="9518"/>
        <w:rPr>
          <w:rStyle w:val="C3"/>
          <w:rtl w:val="0"/>
        </w:rPr>
      </w:pPr>
    </w:p>
    <w:p>
      <w:pPr>
        <w:pStyle w:val="P31"/>
        <w:framePr w:w="3839" w:h="249" w:hRule="exact" w:wrap="none" w:vAnchor="page" w:hAnchor="margin" w:x="6856" w:y="9574"/>
        <w:rPr>
          <w:rStyle w:val="C22"/>
          <w:rtl w:val="0"/>
        </w:rPr>
      </w:pPr>
      <w:r>
        <w:rPr>
          <w:rStyle w:val="C22"/>
          <w:rtl w:val="0"/>
        </w:rPr>
        <w:t>Praktické předvedení</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g) Spárovat a čistit dlažbu po spárování na ploše min. 2,0 m²</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w:t>
      </w:r>
    </w:p>
    <w:p>
      <w:pPr>
        <w:pStyle w:val="P32"/>
        <w:framePr w:w="10710" w:h="248" w:hRule="exact" w:wrap="none" w:vAnchor="page" w:hAnchor="margin" w:x="28" w:y="10383"/>
        <w:rPr>
          <w:rStyle w:val="C23"/>
          <w:rtl w:val="0"/>
        </w:rPr>
      </w:pPr>
      <w:r>
        <w:rPr>
          <w:rStyle w:val="C23"/>
          <w:rtl w:val="0"/>
        </w:rPr>
        <w:t>Je třeba splnit všechna kritéria.</w:t>
      </w:r>
    </w:p>
    <w:p>
      <w:pPr>
        <w:pStyle w:val="P23"/>
        <w:framePr w:w="10710" w:h="340" w:hRule="exact" w:wrap="none" w:vAnchor="page" w:hAnchor="margin" w:x="28" w:y="10819"/>
        <w:rPr>
          <w:rStyle w:val="C18"/>
          <w:rtl w:val="0"/>
        </w:rPr>
      </w:pPr>
      <w:r>
        <w:rPr>
          <w:rStyle w:val="C18"/>
          <w:rtl w:val="0"/>
        </w:rPr>
        <w:t>Provádění a opravy betonových dlažeb svahů</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a) Číst prováděcí výkresy dlažeb</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 a ústní ověření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12"/>
        <w:framePr w:w="6710" w:h="376" w:hRule="exact" w:wrap="none" w:vAnchor="page" w:hAnchor="margin" w:x="45" w:y="12618"/>
        <w:rPr>
          <w:rStyle w:val="C3"/>
          <w:rtl w:val="0"/>
        </w:rPr>
      </w:pPr>
    </w:p>
    <w:p>
      <w:pPr>
        <w:pStyle w:val="P13"/>
        <w:framePr w:w="6658" w:h="249" w:hRule="exact" w:wrap="none" w:vAnchor="page" w:hAnchor="margin" w:x="71" w:y="12674"/>
        <w:rPr>
          <w:rStyle w:val="C11"/>
          <w:rtl w:val="0"/>
        </w:rPr>
      </w:pPr>
      <w:r>
        <w:rPr>
          <w:rStyle w:val="C11"/>
          <w:rtl w:val="0"/>
        </w:rPr>
        <w:t>c) Provést lemování dlažeb – osazení obrub délce min. 1,5 m</w:t>
      </w:r>
    </w:p>
    <w:p>
      <w:pPr>
        <w:pStyle w:val="P28"/>
        <w:framePr w:w="3921" w:h="376" w:hRule="exact" w:wrap="none" w:vAnchor="page" w:hAnchor="margin" w:x="6800" w:y="12618"/>
        <w:rPr>
          <w:rStyle w:val="C3"/>
          <w:rtl w:val="0"/>
        </w:rPr>
      </w:pPr>
    </w:p>
    <w:p>
      <w:pPr>
        <w:pStyle w:val="P29"/>
        <w:framePr w:w="3839" w:h="249" w:hRule="exact" w:wrap="none" w:vAnchor="page" w:hAnchor="margin" w:x="6856" w:y="12674"/>
        <w:rPr>
          <w:rStyle w:val="C21"/>
          <w:rtl w:val="0"/>
        </w:rPr>
      </w:pPr>
      <w:r>
        <w:rPr>
          <w:rStyle w:val="C21"/>
          <w:rtl w:val="0"/>
        </w:rPr>
        <w:t>Praktické předvedení</w:t>
      </w:r>
    </w:p>
    <w:p>
      <w:pPr>
        <w:pStyle w:val="P16"/>
        <w:framePr w:w="6710" w:h="376" w:hRule="exact" w:wrap="none" w:vAnchor="page" w:hAnchor="margin" w:x="45" w:y="12994"/>
        <w:rPr>
          <w:rStyle w:val="C3"/>
          <w:rtl w:val="0"/>
        </w:rPr>
      </w:pPr>
    </w:p>
    <w:p>
      <w:pPr>
        <w:pStyle w:val="P17"/>
        <w:framePr w:w="6658" w:h="249" w:hRule="exact" w:wrap="none" w:vAnchor="page" w:hAnchor="margin" w:x="71" w:y="13050"/>
        <w:rPr>
          <w:rStyle w:val="C13"/>
          <w:rtl w:val="0"/>
        </w:rPr>
      </w:pPr>
      <w:r>
        <w:rPr>
          <w:rStyle w:val="C13"/>
          <w:rtl w:val="0"/>
        </w:rPr>
        <w:t>d) Zhotovit podklad na ploše min. 2,0 m²</w:t>
      </w:r>
    </w:p>
    <w:p>
      <w:pPr>
        <w:pStyle w:val="P30"/>
        <w:framePr w:w="3921" w:h="376" w:hRule="exact" w:wrap="none" w:vAnchor="page" w:hAnchor="margin" w:x="6800" w:y="12994"/>
        <w:rPr>
          <w:rStyle w:val="C3"/>
          <w:rtl w:val="0"/>
        </w:rPr>
      </w:pPr>
    </w:p>
    <w:p>
      <w:pPr>
        <w:pStyle w:val="P31"/>
        <w:framePr w:w="3839" w:h="249" w:hRule="exact" w:wrap="none" w:vAnchor="page" w:hAnchor="margin" w:x="6856" w:y="13050"/>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e) Klást dlažební prvky na ploše min. 2,0 m²</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f) Beranit dlažbu a utahovat povrch na ploše min. 2,0 m²</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12"/>
        <w:framePr w:w="6710" w:h="376" w:hRule="exact" w:wrap="none" w:vAnchor="page" w:hAnchor="margin" w:x="45" w:y="14123"/>
        <w:rPr>
          <w:rStyle w:val="C3"/>
          <w:rtl w:val="0"/>
        </w:rPr>
      </w:pPr>
    </w:p>
    <w:p>
      <w:pPr>
        <w:pStyle w:val="P13"/>
        <w:framePr w:w="6658" w:h="249" w:hRule="exact" w:wrap="none" w:vAnchor="page" w:hAnchor="margin" w:x="71" w:y="14179"/>
        <w:rPr>
          <w:rStyle w:val="C11"/>
          <w:rtl w:val="0"/>
        </w:rPr>
      </w:pPr>
      <w:r>
        <w:rPr>
          <w:rStyle w:val="C11"/>
          <w:rtl w:val="0"/>
        </w:rPr>
        <w:t>g) Spárovat a čistit dlažbu po spárování na ploše min. 2,0 m²</w:t>
      </w:r>
    </w:p>
    <w:p>
      <w:pPr>
        <w:pStyle w:val="P28"/>
        <w:framePr w:w="3921" w:h="376" w:hRule="exact" w:wrap="none" w:vAnchor="page" w:hAnchor="margin" w:x="6800" w:y="14123"/>
        <w:rPr>
          <w:rStyle w:val="C3"/>
          <w:rtl w:val="0"/>
        </w:rPr>
      </w:pPr>
    </w:p>
    <w:p>
      <w:pPr>
        <w:pStyle w:val="P29"/>
        <w:framePr w:w="3839" w:h="249" w:hRule="exact" w:wrap="none" w:vAnchor="page" w:hAnchor="margin" w:x="6856" w:y="14179"/>
        <w:rPr>
          <w:rStyle w:val="C21"/>
          <w:rtl w:val="0"/>
        </w:rPr>
      </w:pPr>
      <w:r>
        <w:rPr>
          <w:rStyle w:val="C21"/>
          <w:rtl w:val="0"/>
        </w:rPr>
        <w:t>Praktické předvedení</w:t>
      </w:r>
    </w:p>
    <w:p>
      <w:pPr>
        <w:pStyle w:val="P16"/>
        <w:framePr w:w="6710" w:h="607" w:hRule="exact" w:wrap="none" w:vAnchor="page" w:hAnchor="margin" w:x="45" w:y="14499"/>
        <w:rPr>
          <w:rStyle w:val="C3"/>
          <w:rtl w:val="0"/>
        </w:rPr>
      </w:pPr>
    </w:p>
    <w:p>
      <w:pPr>
        <w:pStyle w:val="P17"/>
        <w:framePr w:w="6658" w:h="480" w:hRule="exact" w:wrap="none" w:vAnchor="page" w:hAnchor="margin" w:x="71" w:y="14555"/>
        <w:rPr>
          <w:rStyle w:val="C13"/>
          <w:rtl w:val="0"/>
        </w:rPr>
      </w:pPr>
      <w:r>
        <w:rPr>
          <w:rStyle w:val="C13"/>
          <w:rtl w:val="0"/>
        </w:rPr>
        <w:t>h) Provést dlažbu ze zatravňovacích tvárnic podle zadání na ploše min. 2,0 m²</w:t>
      </w:r>
    </w:p>
    <w:p>
      <w:pPr>
        <w:pStyle w:val="P30"/>
        <w:framePr w:w="3921" w:h="607" w:hRule="exact" w:wrap="none" w:vAnchor="page" w:hAnchor="margin" w:x="6800" w:y="14499"/>
        <w:rPr>
          <w:rStyle w:val="C3"/>
          <w:rtl w:val="0"/>
        </w:rPr>
      </w:pPr>
    </w:p>
    <w:p>
      <w:pPr>
        <w:pStyle w:val="P31"/>
        <w:framePr w:w="3839" w:h="480" w:hRule="exact" w:wrap="none" w:vAnchor="page" w:hAnchor="margin" w:x="6856" w:y="14555"/>
        <w:rPr>
          <w:rStyle w:val="C22"/>
          <w:rtl w:val="0"/>
        </w:rPr>
      </w:pPr>
      <w:r>
        <w:rPr>
          <w:rStyle w:val="C22"/>
          <w:rtl w:val="0"/>
        </w:rPr>
        <w:t>Praktické předvedení</w:t>
      </w:r>
    </w:p>
    <w:p>
      <w:pPr>
        <w:pStyle w:val="P32"/>
        <w:framePr w:w="10710" w:h="248" w:hRule="exact" w:wrap="none" w:vAnchor="page" w:hAnchor="margin" w:x="28" w:y="15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prefabrikovaných dlažeb, 19.4.2026 22:38:35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Bourání dlažeb a obrubníků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Bourat dlažby ručně a pomocí mechanizovaného nářadí v délce min. 2,0 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Třídit vybouraný materiál</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Provádění přípravných prací pro strojní kladení betonových dlažeb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dlažbu pro pokládku na ploše min. 2m²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Spárovat a čistit dlažbu na ploše min. 2m²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obě kritéria.</w:t>
      </w:r>
    </w:p>
    <w:p>
      <w:pPr>
        <w:pStyle w:val="P23"/>
        <w:framePr w:w="10710" w:h="547" w:hRule="exact" w:wrap="none" w:vAnchor="page" w:hAnchor="margin" w:x="28" w:y="10848"/>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494"/>
        <w:rPr>
          <w:rStyle w:val="C3"/>
          <w:rtl w:val="0"/>
        </w:rPr>
      </w:pPr>
    </w:p>
    <w:p>
      <w:pPr>
        <w:pStyle w:val="P25"/>
        <w:framePr w:w="6661" w:h="249" w:hRule="exact" w:wrap="none" w:vAnchor="page" w:hAnchor="margin" w:x="71" w:y="11565"/>
        <w:rPr>
          <w:rStyle w:val="C19"/>
          <w:rtl w:val="0"/>
        </w:rPr>
      </w:pPr>
      <w:r>
        <w:rPr>
          <w:rStyle w:val="C19"/>
          <w:rtl w:val="0"/>
        </w:rPr>
        <w:t>Kritéria hodnocení</w:t>
      </w:r>
    </w:p>
    <w:p>
      <w:pPr>
        <w:pStyle w:val="P26"/>
        <w:framePr w:w="3918" w:h="376" w:hRule="exact" w:wrap="none" w:vAnchor="page" w:hAnchor="margin" w:x="6803" w:y="11494"/>
        <w:rPr>
          <w:rStyle w:val="C3"/>
          <w:rtl w:val="0"/>
        </w:rPr>
      </w:pPr>
    </w:p>
    <w:p>
      <w:pPr>
        <w:pStyle w:val="P27"/>
        <w:framePr w:w="3836" w:h="249" w:hRule="exact" w:wrap="none" w:vAnchor="page" w:hAnchor="margin" w:x="6859" w:y="11565"/>
        <w:rPr>
          <w:rStyle w:val="C20"/>
          <w:rtl w:val="0"/>
        </w:rPr>
      </w:pPr>
      <w:r>
        <w:rPr>
          <w:rStyle w:val="C20"/>
          <w:rtl w:val="0"/>
        </w:rPr>
        <w:t>Způsoby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32"/>
        <w:framePr w:w="10710" w:h="248" w:hRule="exact" w:wrap="none" w:vAnchor="page" w:hAnchor="margin" w:x="28" w:y="13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 prefabrikovaných dlažeb, 19.4.2026 22:38:35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Dlaždič prefabrikovaných dlažeb, 19.4.2026 22:38:35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dlaždič vydané v souladu se zákonem č. 179/2006 Sb. o uznávání výsledků dalšího vzdělávání, ve znění pozdějších předpisů + střední vzdělání s maturitní zkouškou a alespoň 5 let odborné praxe v oblasti zhotovování dlažeb nebo ve funkci učitele praktického vyučování v oboru vzdělání Dlaždičské práce.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Dlaždič prefabrikovaných dlažeb, 19.4.2026 22:38:35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velké a prostřední dlaždičské kladivo, mozaikové kladívko, dlaždičská palice, gumová palička, sekáče, palička na sekání dlažby, beránky, pěch, dlaždičské kleště, kleště na podávání kostek, sochor (železník), kartáče, nářadí na přípravu spárovací malty, krumpáč, špičák, motyka, lopata, vidle na kámen, hrábě ocelové a dřevěné, koště, kolečko stavební, hydrantový nástavec a klíč, zdvihák na obrubníky, stolní elektrická řezačka, elektrická řezačka průměr 230 mm, mechanizované zařízení na hutnění podloží a dlažby.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štěrk frakce 4 – 8 mm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 písek pro spárování 0,5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betonová chodníková obruba 2 bm,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betonová silniční obruba 4 bm, betonová dlažba (zámková i desková) min. 4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přípravy na zkoušku</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Doba pro vykonání zkoušky</w:t>
      </w:r>
    </w:p>
    <w:p>
      <w:pPr>
        <w:keepNext w:val="0"/>
        <w:keepLines w:val="0"/>
        <w:framePr w:w="10766" w:h="806"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Dlaždič prefabrikovaných dlažeb, 19.4.2026 22:38:35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Dlaždič prefabrikovaných dlažeb, 19.4.2026 22:38:35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2F94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A4CB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