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2F235" Type="http://schemas.openxmlformats.org/officeDocument/2006/relationships/officeDocument" Target="/word/document.xml" /><Relationship Id="coreR4AC2F235" Type="http://schemas.openxmlformats.org/package/2006/relationships/metadata/core-properties" Target="/docProps/core.xml" /><Relationship Id="customR4AC2F2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Lamač/lamačka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Lamač/lamačka, 30.9.2026 4:43:41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Lamač/lamačka, 30.9.2026 4:43:41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30.9.2026 4:43:41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30.9.2026 4:43:41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Lamač/lamačka, 30.9.2026 4:43:41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Lamač/lamačka a střední vzdělání s maturitní zkouškou a alespoň 5 let odborné praxe v oblasti kamenické výroby.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Lamač/lamačka, 30.9.2026 4:43:41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Lamač/lamačka, 30.9.2026 4:43:41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Lamač/lamačka, 30.9.2026 4:43:41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ED2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35AE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096B8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489D95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314010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