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5FC3" Type="http://schemas.openxmlformats.org/officeDocument/2006/relationships/officeDocument" Target="/word/document.xml" /><Relationship Id="coreR7275FC3" Type="http://schemas.openxmlformats.org/package/2006/relationships/metadata/core-properties" Target="/docProps/core.xml" /><Relationship Id="customR7275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 a jejich vlastností z hlediska těžby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a jejich vlastnosti z hlediska těžby a dobývání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báňských předpisech pro těžbu kamene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Orientovat se v báňských předpisech pro těžbu a dobývání kamene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Orientace v technologických postupech těžby kamene v lomu a na povrchu</w:t>
      </w:r>
    </w:p>
    <w:p>
      <w:pPr>
        <w:pStyle w:val="P24"/>
        <w:framePr w:w="6713" w:h="376" w:hRule="exact" w:wrap="none" w:vAnchor="page" w:hAnchor="margin" w:x="45" w:y="70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41"/>
        <w:rPr>
          <w:rStyle w:val="C11"/>
          <w:rtl w:val="0"/>
        </w:rPr>
      </w:pPr>
      <w:r>
        <w:rPr>
          <w:rStyle w:val="C11"/>
          <w:rtl w:val="0"/>
        </w:rPr>
        <w:t>a) Orientovat se technologických postupech těžby a dobývání kamene v lomu a na povrchu</w:t>
      </w:r>
    </w:p>
    <w:p>
      <w:pPr>
        <w:pStyle w:val="P28"/>
        <w:framePr w:w="3921" w:h="607" w:hRule="exact" w:wrap="none" w:vAnchor="page" w:hAnchor="margin" w:x="6800" w:y="7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8"/>
        <w:rPr>
          <w:rStyle w:val="C13"/>
          <w:rtl w:val="0"/>
        </w:rPr>
      </w:pPr>
      <w:r>
        <w:rPr>
          <w:rStyle w:val="C13"/>
          <w:rtl w:val="0"/>
        </w:rPr>
        <w:t>b) Volit technologický postup na úlohu podle zadání</w:t>
      </w:r>
    </w:p>
    <w:p>
      <w:pPr>
        <w:pStyle w:val="P30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Návrh pracovních postupů těžby kamene v lomu a na povrchu</w:t>
      </w:r>
    </w:p>
    <w:p>
      <w:pPr>
        <w:pStyle w:val="P24"/>
        <w:framePr w:w="6713" w:h="376" w:hRule="exact" w:wrap="none" w:vAnchor="page" w:hAnchor="margin" w:x="45" w:y="9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9"/>
        <w:rPr>
          <w:rStyle w:val="C11"/>
          <w:rtl w:val="0"/>
        </w:rPr>
      </w:pPr>
      <w:r>
        <w:rPr>
          <w:rStyle w:val="C11"/>
          <w:rtl w:val="0"/>
        </w:rPr>
        <w:t>a) Navrhnout pracovní postup pro zadaný úkol a návrh odůvodnit</w:t>
      </w:r>
    </w:p>
    <w:p>
      <w:pPr>
        <w:pStyle w:val="P28"/>
        <w:framePr w:w="3921" w:h="376" w:hRule="exact" w:wrap="none" w:vAnchor="page" w:hAnchor="margin" w:x="6800" w:y="97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022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658"/>
        <w:rPr>
          <w:rStyle w:val="C18"/>
          <w:rtl w:val="0"/>
        </w:rPr>
      </w:pPr>
      <w:r>
        <w:rPr>
          <w:rStyle w:val="C18"/>
          <w:rtl w:val="0"/>
        </w:rPr>
        <w:t>Rozpojování kamene ručně</w:t>
      </w:r>
    </w:p>
    <w:p>
      <w:pPr>
        <w:pStyle w:val="P24"/>
        <w:framePr w:w="6713" w:h="376" w:hRule="exact" w:wrap="none" w:vAnchor="page" w:hAnchor="margin" w:x="45" w:y="110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30"/>
        <w:rPr>
          <w:rStyle w:val="C11"/>
          <w:rtl w:val="0"/>
        </w:rPr>
      </w:pPr>
      <w:r>
        <w:rPr>
          <w:rStyle w:val="C11"/>
          <w:rtl w:val="0"/>
        </w:rPr>
        <w:t>a) Popsat prostředky pro rozpojování kamene ručně</w:t>
      </w:r>
    </w:p>
    <w:p>
      <w:pPr>
        <w:pStyle w:val="P28"/>
        <w:framePr w:w="3921" w:h="376" w:hRule="exact" w:wrap="none" w:vAnchor="page" w:hAnchor="margin" w:x="6800" w:y="114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3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Předvést rozpojování kamene</w:t>
      </w:r>
    </w:p>
    <w:p>
      <w:pPr>
        <w:pStyle w:val="P30"/>
        <w:framePr w:w="3921" w:h="376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75"/>
        <w:rPr>
          <w:rStyle w:val="C18"/>
          <w:rtl w:val="0"/>
        </w:rPr>
      </w:pPr>
      <w:r>
        <w:rPr>
          <w:rStyle w:val="C18"/>
          <w:rtl w:val="0"/>
        </w:rPr>
        <w:t>Rozpojování kamene termicky a hydraulicky</w:t>
      </w:r>
    </w:p>
    <w:p>
      <w:pPr>
        <w:pStyle w:val="P24"/>
        <w:framePr w:w="6713" w:h="376" w:hRule="exact" w:wrap="none" w:vAnchor="page" w:hAnchor="margin" w:x="45" w:y="132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47"/>
        <w:rPr>
          <w:rStyle w:val="C11"/>
          <w:rtl w:val="0"/>
        </w:rPr>
      </w:pPr>
      <w:r>
        <w:rPr>
          <w:rStyle w:val="C11"/>
          <w:rtl w:val="0"/>
        </w:rPr>
        <w:t>a) Popsat zařízení pro rozpojování kamene termicky</w:t>
      </w:r>
    </w:p>
    <w:p>
      <w:pPr>
        <w:pStyle w:val="P28"/>
        <w:framePr w:w="3921" w:h="376" w:hRule="exact" w:wrap="none" w:vAnchor="page" w:hAnchor="margin" w:x="6800" w:y="13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4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3"/>
        <w:rPr>
          <w:rStyle w:val="C13"/>
          <w:rtl w:val="0"/>
        </w:rPr>
      </w:pPr>
      <w:r>
        <w:rPr>
          <w:rStyle w:val="C13"/>
          <w:rtl w:val="0"/>
        </w:rPr>
        <w:t>b) Popsat zařízení pro rozpojování kamene hydraulicky</w:t>
      </w:r>
    </w:p>
    <w:p>
      <w:pPr>
        <w:pStyle w:val="P30"/>
        <w:framePr w:w="3921" w:h="376" w:hRule="exact" w:wrap="none" w:vAnchor="page" w:hAnchor="margin" w:x="6800" w:y="13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9"/>
        <w:rPr>
          <w:rStyle w:val="C11"/>
          <w:rtl w:val="0"/>
        </w:rPr>
      </w:pPr>
      <w:r>
        <w:rPr>
          <w:rStyle w:val="C11"/>
          <w:rtl w:val="0"/>
        </w:rPr>
        <w:t>c) Předvést obsluhu zařízení podle zadání</w:t>
      </w:r>
    </w:p>
    <w:p>
      <w:pPr>
        <w:pStyle w:val="P28"/>
        <w:framePr w:w="3921" w:h="376" w:hRule="exact" w:wrap="none" w:vAnchor="page" w:hAnchor="margin" w:x="6800" w:y="14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vrtacích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vrtací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vrtacího stroje podle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Manipulování s vytěženou surovinou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ruční manipulaci se surovinou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Popsat mechanizovanou manipulaci se surovinou včetně zařízení pro nakládání a dopravu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Popsat vázací prostředky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Manipulovat surovinou ručně podle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e) Manipulovat surovinou mechanizací podle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kritéria a), b) a c). Kritéria d) nebo e) podle zadání.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Těžení bloků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Vysvětlit postup těžení bloků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prostředky pro těžení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Volit pracovní pomůcky, nářadí, strojní zařízení a manipulační prostředky pro těžení a dobývání kamene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b) Obsluhovat a udržovat pracovní pomůcky, nářadí, strojní zařízení a manipulační prostředky podle zadání</w:t>
      </w:r>
    </w:p>
    <w:p>
      <w:pPr>
        <w:pStyle w:val="P30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zařízeními pro těžbu a dobývání kamene, manipulaci s materiálem a pomocnými zařízeními odpovídajícími požadavkům BOZP a hygienickým předpisům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lamačské práce odpovídající druhu horniny v místě těžby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