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A37F4" Type="http://schemas.openxmlformats.org/officeDocument/2006/relationships/officeDocument" Target="/word/document.xml" /><Relationship Id="coreR1A4A37F4" Type="http://schemas.openxmlformats.org/package/2006/relationships/metadata/core-properties" Target="/docProps/core.xml" /><Relationship Id="customR1A4A37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zákusků a dortů, 19.4.2026 22:38:13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Zhotovování cukrářských těst, hmot a polotovarů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831" w:hRule="exact" w:wrap="none" w:vAnchor="page" w:hAnchor="margin" w:x="45" w:y="11930"/>
        <w:rPr>
          <w:rStyle w:val="C3"/>
          <w:rtl w:val="0"/>
        </w:rPr>
      </w:pPr>
    </w:p>
    <w:p>
      <w:pPr>
        <w:pStyle w:val="P13"/>
        <w:framePr w:w="6658" w:h="704" w:hRule="exact" w:wrap="none" w:vAnchor="page" w:hAnchor="margin" w:x="71" w:y="1198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1930"/>
        <w:rPr>
          <w:rStyle w:val="C3"/>
          <w:rtl w:val="0"/>
        </w:rPr>
      </w:pPr>
    </w:p>
    <w:p>
      <w:pPr>
        <w:pStyle w:val="P29"/>
        <w:framePr w:w="3839" w:h="704"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19.4.2026 22:38:13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nebo dochutit jinými ingrediencemi v souladu s recepturou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to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a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Tepelná úprava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Uvařit výrobky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kritéria a), b) a f), z kritérií c), d) a e) stačí splnit jedno.</w:t>
      </w:r>
    </w:p>
    <w:p>
      <w:pPr>
        <w:pStyle w:val="P21"/>
        <w:framePr w:w="7654" w:h="331" w:hRule="exact" w:wrap="none" w:vAnchor="page" w:hAnchor="margin" w:x="28" w:y="15940"/>
        <w:rPr>
          <w:rStyle w:val="C16"/>
          <w:rtl w:val="0"/>
        </w:rPr>
      </w:pPr>
      <w:r>
        <w:rPr>
          <w:rStyle w:val="C16"/>
          <w:rtl w:val="0"/>
        </w:rPr>
        <w:t>Výroba zákusků a dortů, 19.4.2026 22:38:13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zákusků a dortů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balení a expedice cukrářských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jakosti cukrářských surovin, polotovarů a hotových výrobků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Kontrolovat kritické body při výrobě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Provést výstupní kontrolu hotových výrobků z hlediska bezpečnosti potravin, hmotnosti, velikosti a vzhledu výrobku, připravit vzorky a provést senzorickou analýzu</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Prodej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607" w:hRule="exact" w:wrap="none" w:vAnchor="page" w:hAnchor="margin" w:x="45" w:y="11451"/>
        <w:rPr>
          <w:rStyle w:val="C3"/>
          <w:rtl w:val="0"/>
        </w:rPr>
      </w:pPr>
    </w:p>
    <w:p>
      <w:pPr>
        <w:pStyle w:val="P13"/>
        <w:framePr w:w="6658" w:h="480" w:hRule="exact" w:wrap="none" w:vAnchor="page" w:hAnchor="margin" w:x="71" w:y="11507"/>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11451"/>
        <w:rPr>
          <w:rStyle w:val="C3"/>
          <w:rtl w:val="0"/>
        </w:rPr>
      </w:pPr>
    </w:p>
    <w:p>
      <w:pPr>
        <w:pStyle w:val="P29"/>
        <w:framePr w:w="3839" w:h="480" w:hRule="exact" w:wrap="none" w:vAnchor="page" w:hAnchor="margin" w:x="6856" w:y="11507"/>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Obsluhovat zákazníka, dodržovat zásady prodeje cukrářských výrobků</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Připravit vhodný balicí materiál a zabalit cukrářský výrobek</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Obsluha a seřizování strojů a zařízení na výrobu cukrářských výrobků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Obsluhovat stroje a zařízení v souladu se zásadami bezpečnosti práce</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 sledování</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Provést čištění a běžnou údržbu použitých strojů a zařízení</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19.4.2026 22:38:13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19.4.2026 22:38:13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zákusků a dortů, 19.4.2026 22:38:13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zákusků a dortů, 19.4.2026 22:38:13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19.4.2026 22:38:13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zákusků a dortů, 19.4.2026 22:38:13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