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F5FD5" Type="http://schemas.openxmlformats.org/officeDocument/2006/relationships/officeDocument" Target="/word/document.xml" /><Relationship Id="coreR43DF5FD5" Type="http://schemas.openxmlformats.org/package/2006/relationships/metadata/core-properties" Target="/docProps/core.xml" /><Relationship Id="customR43DF5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podkladech a technické dokumentaci pro zhotovování interiérové dekorace nebo exteriérové dekorace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výtvarného návrhu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Zhodnocení kvality základních a pomocných materiálů pro dané použití z hlediska zpracování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Práce se vzorem (raportem) u vzorovaných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Stříhání, řezání, zhotovování, kompletace a instalace všech druhů interiérových nebo exteriérových dekorací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Posouzení stavební konstrukce, volba způsobu upevnění dekorace, příprava podkladu, upevnění kotvicích elementů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10:47:40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zvolených technologických postupů s tím, že by ověřování některými kritérii probíhalo i mimo tento rámec činnosti.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zpracování výtvarného návrhu a pořízení technické dokumentace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základních a pomocných materiálů a technologie provedení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výpočty rozměrů, tvorba plánů a střihů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návrhu a rozpočtu, jeho prezentace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Vyvzorování atypů a složitých modelů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konstrukce nadokenních čalouněných dílů (palmeta, čabraka)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použitých materiálů před oddělování dílů (stříháním, řezáním) a před jejich zpracováním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Střihání a řezání materiálů (např. potahových, dekoračních a technických textilií, záclon, roun, polyuretanové pěny, usně, tapet, kolejnic, tyčí, garnyží a dalších dekoratérských materiálů jako je linoleum, koberec aj.)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podkladu pro tapetování podle stavební konstrukce, povrchu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Tapetování papírovou, vinylovou, textilní tapetou a jinými materiály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průběžné a konečné kontroly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Strojové, ruční šití a prošívání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systému a příprava ukotvení dekorací do konstrukcí staveb, stěn, povrchových úprav, kotvení dekorací do různých konstrukcí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Montáže kolejnic, garnyží, tyčí, interiérových a exteriérových doplňků a instalace závěsů, záclon, palmet a čabrak, tapet a dalších dekoratérských materiálů a dekoračních výrobků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údržba strojů, nástrojů a vybavení.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10:47:40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10:47:40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