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F78F07" Type="http://schemas.openxmlformats.org/officeDocument/2006/relationships/officeDocument" Target="/word/document.xml" /><Relationship Id="coreR69F78F07" Type="http://schemas.openxmlformats.org/package/2006/relationships/metadata/core-properties" Target="/docProps/core.xml" /><Relationship Id="customR69F78F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dekorací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dekorace a naskicování jednotlivých částí dekorace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práce pro zhotovování interiérových nebo exteriérových dekorací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a kompletace interiérových nebo exteriérových dekorací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Instalování dekorací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stěn tapetováním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Pokládání koberců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Balení při výrobě dekorací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20.10.2026 9:46:23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realizaci zkoušky uchazeč: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zhotoví návrh pro slavnostní instalaci s řasenou textilií s použitím státní vlajky, státních symbolů a vlajky EU a vytvoří plastický vzorek s řasenou textilií, rozměr vzorku: 0,5 m x 0,5 m 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rozměří, zkrátí, upraví a namontuje garnýž na stěnu a popíše způsob montáže do jiných stavebních systémů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zhotoví skládanou roletu s palmetou a instaluje ji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zhotoví návrh pro svatební obřad na zahradě (exteriér), slavobránu a dekoraci pultu (stolku) pro oddávajícího a zhotoví svatební dekoraci pultu (stolku)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připraví povrch stěny pod tapetování (druh stěny podle výběru autorizované osoby) - roh místnosti o rozměru: šířka 0,5 m x 0,5 m, výška 1,3 m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tapetování modelového rohu místnosti (viz bod 5) tapetou vhodnou do obytného prostoru, zvolí vhodný koberec, položí ho a zalištuje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dekoratérských materiálů a k znalosti údržby dekoratérských výrobků. Měření materiálů a polotovarů musí být v souladu s platnými normami.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20.10.2026 9:46:23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MANIAC INTERIÉR,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20.10.2026 9:46:23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5E74FE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