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3D7A98" Type="http://schemas.openxmlformats.org/officeDocument/2006/relationships/officeDocument" Target="/word/document.xml" /><Relationship Id="coreR133D7A98" Type="http://schemas.openxmlformats.org/package/2006/relationships/metadata/core-properties" Target="/docProps/core.xml" /><Relationship Id="customR133D7A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dlaždičské práce (kód: 36-001-E)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dlaždičské práce, 30.9.2026 4:43:05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Dlaždičské práce (kód: 36-51-E/01)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pro dlaždičské práce (kód: 36-001-E)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Dlaždič/dlaždička prefabrikovaných dlažeb (kód: 36-044-E)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Dlaždičské práce (kód: 36-99-E/34)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Dělník/dělnice pro dlaždičské práce (kód: 36-001-E)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Dlaždič/dlaždička prefabrikovaných dlažeb (kód: 36-044-E)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dlaždičské práce, 30.9.2026 4:43:05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