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803BDC" Type="http://schemas.openxmlformats.org/officeDocument/2006/relationships/officeDocument" Target="/word/document.xml" /><Relationship Id="coreR50803BDC" Type="http://schemas.openxmlformats.org/package/2006/relationships/metadata/core-properties" Target="/docProps/core.xml" /><Relationship Id="customR50803B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Asfaltér (kód: 36-002-E)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Dlaždič - asfaltér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a dokumentaci asfaltérských prací, čtení prováděcích výkresů asfaltérských prací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konstrukčním řešení asfaltových povrchů chodníků a vozovek</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pracovního postupu pokládání obalovaných drtí a litých asfaltů do profilů chodníků a vozovek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vytyčování délek, výšek a směrů při provádění asfaltových povrchů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a opravy povrchů vozovek a chodníků z obalovaných drtí a litých asfaltů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obsluha a údržba nářadí, pracovních pomůcek, strojních zařízení malé mechanizace a manipulačních prostředků pro asfaltérské práce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Znalost předpisů BOZP, PO a hygieny práce při práci s asfaltovými materiály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Asfaltér, 20.10.2026 13:35:25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a dokumentaci asfaltérských prací, čtení prováděcích výkresů asfaltérských prací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dokumentace asfaltérských prací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asfaltérských prací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340" w:hRule="exact" w:wrap="none" w:vAnchor="page" w:hAnchor="margin" w:x="28" w:y="5036"/>
        <w:rPr>
          <w:rStyle w:val="C18"/>
          <w:rtl w:val="0"/>
        </w:rPr>
      </w:pPr>
      <w:r>
        <w:rPr>
          <w:rStyle w:val="C18"/>
          <w:rtl w:val="0"/>
        </w:rPr>
        <w:t>Orientace v konstrukčním řešení asfaltových povrchů chodníků a vozovek</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Popsat a vysvětlit konstrukční řešení asfaltových povrchů chodníků a vozovek na prováděcím výkresu</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Ústní ověření</w:t>
      </w:r>
    </w:p>
    <w:p>
      <w:pPr>
        <w:pStyle w:val="P32"/>
        <w:framePr w:w="10710" w:h="248" w:hRule="exact" w:wrap="none" w:vAnchor="page" w:hAnchor="margin" w:x="28" w:y="6572"/>
        <w:rPr>
          <w:rStyle w:val="C23"/>
          <w:rtl w:val="0"/>
        </w:rPr>
      </w:pPr>
      <w:r>
        <w:rPr>
          <w:rStyle w:val="C23"/>
          <w:rtl w:val="0"/>
        </w:rPr>
        <w:t>Je třeba splnit kritérium.</w:t>
      </w:r>
    </w:p>
    <w:p>
      <w:pPr>
        <w:pStyle w:val="P23"/>
        <w:framePr w:w="10710" w:h="547" w:hRule="exact" w:wrap="none" w:vAnchor="page" w:hAnchor="margin" w:x="28" w:y="7008"/>
        <w:rPr>
          <w:rStyle w:val="C18"/>
          <w:rtl w:val="0"/>
        </w:rPr>
      </w:pPr>
      <w:r>
        <w:rPr>
          <w:rStyle w:val="C18"/>
          <w:rtl w:val="0"/>
        </w:rPr>
        <w:t>Návrh pracovního postupu pokládání obalovaných drtí a litých asfaltů do profilů chodníků a vozovek</w:t>
      </w:r>
    </w:p>
    <w:p>
      <w:pPr>
        <w:pStyle w:val="P24"/>
        <w:framePr w:w="6713" w:h="376" w:hRule="exact" w:wrap="none" w:vAnchor="page" w:hAnchor="margin" w:x="45" w:y="7654"/>
        <w:rPr>
          <w:rStyle w:val="C3"/>
          <w:rtl w:val="0"/>
        </w:rPr>
      </w:pPr>
    </w:p>
    <w:p>
      <w:pPr>
        <w:pStyle w:val="P25"/>
        <w:framePr w:w="6661" w:h="249" w:hRule="exact" w:wrap="none" w:vAnchor="page" w:hAnchor="margin" w:x="71" w:y="7725"/>
        <w:rPr>
          <w:rStyle w:val="C19"/>
          <w:rtl w:val="0"/>
        </w:rPr>
      </w:pPr>
      <w:r>
        <w:rPr>
          <w:rStyle w:val="C19"/>
          <w:rtl w:val="0"/>
        </w:rPr>
        <w:t>Kritéria hodnocení</w:t>
      </w:r>
    </w:p>
    <w:p>
      <w:pPr>
        <w:pStyle w:val="P26"/>
        <w:framePr w:w="3918" w:h="376" w:hRule="exact" w:wrap="none" w:vAnchor="page" w:hAnchor="margin" w:x="6803" w:y="7654"/>
        <w:rPr>
          <w:rStyle w:val="C3"/>
          <w:rtl w:val="0"/>
        </w:rPr>
      </w:pPr>
    </w:p>
    <w:p>
      <w:pPr>
        <w:pStyle w:val="P27"/>
        <w:framePr w:w="3836" w:h="249" w:hRule="exact" w:wrap="none" w:vAnchor="page" w:hAnchor="margin" w:x="6859" w:y="7725"/>
        <w:rPr>
          <w:rStyle w:val="C20"/>
          <w:rtl w:val="0"/>
        </w:rPr>
      </w:pPr>
      <w:r>
        <w:rPr>
          <w:rStyle w:val="C20"/>
          <w:rtl w:val="0"/>
        </w:rPr>
        <w:t>Způsoby ověření</w:t>
      </w:r>
    </w:p>
    <w:p>
      <w:pPr>
        <w:pStyle w:val="P12"/>
        <w:framePr w:w="6710" w:h="607" w:hRule="exact" w:wrap="none" w:vAnchor="page" w:hAnchor="margin" w:x="45" w:y="8030"/>
        <w:rPr>
          <w:rStyle w:val="C3"/>
          <w:rtl w:val="0"/>
        </w:rPr>
      </w:pPr>
    </w:p>
    <w:p>
      <w:pPr>
        <w:pStyle w:val="P13"/>
        <w:framePr w:w="6658" w:h="480" w:hRule="exact" w:wrap="none" w:vAnchor="page" w:hAnchor="margin" w:x="71" w:y="8086"/>
        <w:rPr>
          <w:rStyle w:val="C11"/>
          <w:rtl w:val="0"/>
        </w:rPr>
      </w:pPr>
      <w:r>
        <w:rPr>
          <w:rStyle w:val="C11"/>
          <w:rtl w:val="0"/>
        </w:rPr>
        <w:t>a) Navrhnout pracovní postup pro pokládku obalovaných drtí a návrh zdůvodnit</w:t>
      </w:r>
    </w:p>
    <w:p>
      <w:pPr>
        <w:pStyle w:val="P28"/>
        <w:framePr w:w="3921" w:h="607" w:hRule="exact" w:wrap="none" w:vAnchor="page" w:hAnchor="margin" w:x="6800" w:y="8030"/>
        <w:rPr>
          <w:rStyle w:val="C3"/>
          <w:rtl w:val="0"/>
        </w:rPr>
      </w:pPr>
    </w:p>
    <w:p>
      <w:pPr>
        <w:pStyle w:val="P29"/>
        <w:framePr w:w="3839" w:h="480" w:hRule="exact" w:wrap="none" w:vAnchor="page" w:hAnchor="margin" w:x="6856" w:y="8086"/>
        <w:rPr>
          <w:rStyle w:val="C21"/>
          <w:rtl w:val="0"/>
        </w:rPr>
      </w:pPr>
      <w:r>
        <w:rPr>
          <w:rStyle w:val="C21"/>
          <w:rtl w:val="0"/>
        </w:rPr>
        <w:t>Ústní ověření</w:t>
      </w:r>
    </w:p>
    <w:p>
      <w:pPr>
        <w:pStyle w:val="P32"/>
        <w:framePr w:w="10710" w:h="248" w:hRule="exact" w:wrap="none" w:vAnchor="page" w:hAnchor="margin" w:x="28" w:y="8751"/>
        <w:rPr>
          <w:rStyle w:val="C23"/>
          <w:rtl w:val="0"/>
        </w:rPr>
      </w:pPr>
      <w:r>
        <w:rPr>
          <w:rStyle w:val="C23"/>
          <w:rtl w:val="0"/>
        </w:rPr>
        <w:t>Je třeba splnit kritérium.</w:t>
      </w:r>
    </w:p>
    <w:p>
      <w:pPr>
        <w:pStyle w:val="P23"/>
        <w:framePr w:w="10710" w:h="340" w:hRule="exact" w:wrap="none" w:vAnchor="page" w:hAnchor="margin" w:x="28" w:y="9186"/>
        <w:rPr>
          <w:rStyle w:val="C18"/>
          <w:rtl w:val="0"/>
        </w:rPr>
      </w:pPr>
      <w:r>
        <w:rPr>
          <w:rStyle w:val="C18"/>
          <w:rtl w:val="0"/>
        </w:rPr>
        <w:t>Měření a vytyčování délek, výšek a směrů při provádění asfaltových povrchů</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a) Číst prováděcí výkresy asfaltových povrchů chodníků a vozovek</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a 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b) Měřit a vytyčovat délky, výšky a směry</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 a ústní ověření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340" w:hRule="exact" w:wrap="none" w:vAnchor="page" w:hAnchor="margin" w:x="28" w:y="11303"/>
        <w:rPr>
          <w:rStyle w:val="C18"/>
          <w:rtl w:val="0"/>
        </w:rPr>
      </w:pPr>
      <w:r>
        <w:rPr>
          <w:rStyle w:val="C18"/>
          <w:rtl w:val="0"/>
        </w:rPr>
        <w:t>Provádění a opravy povrchů vozovek a chodníků z obalovaných drtí a litých asfaltů</w:t>
      </w:r>
    </w:p>
    <w:p>
      <w:pPr>
        <w:pStyle w:val="P24"/>
        <w:framePr w:w="6713" w:h="376" w:hRule="exact" w:wrap="none" w:vAnchor="page" w:hAnchor="margin" w:x="45" w:y="11742"/>
        <w:rPr>
          <w:rStyle w:val="C3"/>
          <w:rtl w:val="0"/>
        </w:rPr>
      </w:pPr>
    </w:p>
    <w:p>
      <w:pPr>
        <w:pStyle w:val="P25"/>
        <w:framePr w:w="6661" w:h="249" w:hRule="exact" w:wrap="none" w:vAnchor="page" w:hAnchor="margin" w:x="71" w:y="11813"/>
        <w:rPr>
          <w:rStyle w:val="C19"/>
          <w:rtl w:val="0"/>
        </w:rPr>
      </w:pPr>
      <w:r>
        <w:rPr>
          <w:rStyle w:val="C19"/>
          <w:rtl w:val="0"/>
        </w:rPr>
        <w:t>Kritéria hodnocení</w:t>
      </w:r>
    </w:p>
    <w:p>
      <w:pPr>
        <w:pStyle w:val="P26"/>
        <w:framePr w:w="3918" w:h="376" w:hRule="exact" w:wrap="none" w:vAnchor="page" w:hAnchor="margin" w:x="6803" w:y="11742"/>
        <w:rPr>
          <w:rStyle w:val="C3"/>
          <w:rtl w:val="0"/>
        </w:rPr>
      </w:pPr>
    </w:p>
    <w:p>
      <w:pPr>
        <w:pStyle w:val="P27"/>
        <w:framePr w:w="3836" w:h="249" w:hRule="exact" w:wrap="none" w:vAnchor="page" w:hAnchor="margin" w:x="6859" w:y="11813"/>
        <w:rPr>
          <w:rStyle w:val="C20"/>
          <w:rtl w:val="0"/>
        </w:rPr>
      </w:pPr>
      <w:r>
        <w:rPr>
          <w:rStyle w:val="C20"/>
          <w:rtl w:val="0"/>
        </w:rPr>
        <w:t>Způsoby ověření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a) Připravit podklad pod asfaltový povrch min. 2,0 m²</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b) Provést povrch z obalované drti dodané na stavbu min. 2,0 m²</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w:t>
      </w:r>
    </w:p>
    <w:p>
      <w:pPr>
        <w:pStyle w:val="P12"/>
        <w:framePr w:w="6710" w:h="376" w:hRule="exact" w:wrap="none" w:vAnchor="page" w:hAnchor="margin" w:x="45" w:y="12871"/>
        <w:rPr>
          <w:rStyle w:val="C3"/>
          <w:rtl w:val="0"/>
        </w:rPr>
      </w:pPr>
    </w:p>
    <w:p>
      <w:pPr>
        <w:pStyle w:val="P13"/>
        <w:framePr w:w="6658" w:h="249" w:hRule="exact" w:wrap="none" w:vAnchor="page" w:hAnchor="margin" w:x="71" w:y="12927"/>
        <w:rPr>
          <w:rStyle w:val="C11"/>
          <w:rtl w:val="0"/>
        </w:rPr>
      </w:pPr>
      <w:r>
        <w:rPr>
          <w:rStyle w:val="C11"/>
          <w:rtl w:val="0"/>
        </w:rPr>
        <w:t>c) Provést povrch z litého asfaltu připraveného na místě ve vařiči min. 2,0 m²</w:t>
      </w:r>
    </w:p>
    <w:p>
      <w:pPr>
        <w:pStyle w:val="P28"/>
        <w:framePr w:w="3921" w:h="376" w:hRule="exact" w:wrap="none" w:vAnchor="page" w:hAnchor="margin" w:x="6800" w:y="12871"/>
        <w:rPr>
          <w:rStyle w:val="C3"/>
          <w:rtl w:val="0"/>
        </w:rPr>
      </w:pPr>
    </w:p>
    <w:p>
      <w:pPr>
        <w:pStyle w:val="P29"/>
        <w:framePr w:w="3839" w:h="249" w:hRule="exact" w:wrap="none" w:vAnchor="page" w:hAnchor="margin" w:x="6856" w:y="12927"/>
        <w:rPr>
          <w:rStyle w:val="C21"/>
          <w:rtl w:val="0"/>
        </w:rPr>
      </w:pPr>
      <w:r>
        <w:rPr>
          <w:rStyle w:val="C21"/>
          <w:rtl w:val="0"/>
        </w:rPr>
        <w:t>Praktické předvedení</w:t>
      </w:r>
    </w:p>
    <w:p>
      <w:pPr>
        <w:pStyle w:val="P16"/>
        <w:framePr w:w="6710" w:h="376" w:hRule="exact" w:wrap="none" w:vAnchor="page" w:hAnchor="margin" w:x="45" w:y="13247"/>
        <w:rPr>
          <w:rStyle w:val="C3"/>
          <w:rtl w:val="0"/>
        </w:rPr>
      </w:pPr>
    </w:p>
    <w:p>
      <w:pPr>
        <w:pStyle w:val="P17"/>
        <w:framePr w:w="6658" w:h="249" w:hRule="exact" w:wrap="none" w:vAnchor="page" w:hAnchor="margin" w:x="71" w:y="13303"/>
        <w:rPr>
          <w:rStyle w:val="C13"/>
          <w:rtl w:val="0"/>
        </w:rPr>
      </w:pPr>
      <w:r>
        <w:rPr>
          <w:rStyle w:val="C13"/>
          <w:rtl w:val="0"/>
        </w:rPr>
        <w:t>d) Provést konečnou úpravu asfaltového povrchu posypem min. 2,0 m²</w:t>
      </w:r>
    </w:p>
    <w:p>
      <w:pPr>
        <w:pStyle w:val="P30"/>
        <w:framePr w:w="3921" w:h="376" w:hRule="exact" w:wrap="none" w:vAnchor="page" w:hAnchor="margin" w:x="6800" w:y="13247"/>
        <w:rPr>
          <w:rStyle w:val="C3"/>
          <w:rtl w:val="0"/>
        </w:rPr>
      </w:pPr>
    </w:p>
    <w:p>
      <w:pPr>
        <w:pStyle w:val="P31"/>
        <w:framePr w:w="3839" w:h="249" w:hRule="exact" w:wrap="none" w:vAnchor="page" w:hAnchor="margin" w:x="6856" w:y="13303"/>
        <w:rPr>
          <w:rStyle w:val="C22"/>
          <w:rtl w:val="0"/>
        </w:rPr>
      </w:pPr>
      <w:r>
        <w:rPr>
          <w:rStyle w:val="C22"/>
          <w:rtl w:val="0"/>
        </w:rPr>
        <w:t>Praktické předvedení</w:t>
      </w:r>
    </w:p>
    <w:p>
      <w:pPr>
        <w:pStyle w:val="P12"/>
        <w:framePr w:w="6710" w:h="376" w:hRule="exact" w:wrap="none" w:vAnchor="page" w:hAnchor="margin" w:x="45" w:y="13624"/>
        <w:rPr>
          <w:rStyle w:val="C3"/>
          <w:rtl w:val="0"/>
        </w:rPr>
      </w:pPr>
    </w:p>
    <w:p>
      <w:pPr>
        <w:pStyle w:val="P13"/>
        <w:framePr w:w="6658" w:h="249" w:hRule="exact" w:wrap="none" w:vAnchor="page" w:hAnchor="margin" w:x="71" w:y="13680"/>
        <w:rPr>
          <w:rStyle w:val="C11"/>
          <w:rtl w:val="0"/>
        </w:rPr>
      </w:pPr>
      <w:r>
        <w:rPr>
          <w:rStyle w:val="C11"/>
          <w:rtl w:val="0"/>
        </w:rPr>
        <w:t>e) Upravit asfaltový koberec postřikem pryskyřicí min. 2,0 m²</w:t>
      </w:r>
    </w:p>
    <w:p>
      <w:pPr>
        <w:pStyle w:val="P28"/>
        <w:framePr w:w="3921" w:h="376" w:hRule="exact" w:wrap="none" w:vAnchor="page" w:hAnchor="margin" w:x="6800" w:y="13624"/>
        <w:rPr>
          <w:rStyle w:val="C3"/>
          <w:rtl w:val="0"/>
        </w:rPr>
      </w:pPr>
    </w:p>
    <w:p>
      <w:pPr>
        <w:pStyle w:val="P29"/>
        <w:framePr w:w="3839" w:h="249" w:hRule="exact" w:wrap="none" w:vAnchor="page" w:hAnchor="margin" w:x="6856" w:y="13680"/>
        <w:rPr>
          <w:rStyle w:val="C21"/>
          <w:rtl w:val="0"/>
        </w:rPr>
      </w:pPr>
      <w:r>
        <w:rPr>
          <w:rStyle w:val="C21"/>
          <w:rtl w:val="0"/>
        </w:rPr>
        <w:t>Praktické předvedení a ústní ověření</w:t>
      </w:r>
    </w:p>
    <w:p>
      <w:pPr>
        <w:pStyle w:val="P16"/>
        <w:framePr w:w="6710" w:h="376" w:hRule="exact" w:wrap="none" w:vAnchor="page" w:hAnchor="margin" w:x="45" w:y="14000"/>
        <w:rPr>
          <w:rStyle w:val="C3"/>
          <w:rtl w:val="0"/>
        </w:rPr>
      </w:pPr>
    </w:p>
    <w:p>
      <w:pPr>
        <w:pStyle w:val="P17"/>
        <w:framePr w:w="6658" w:h="249" w:hRule="exact" w:wrap="none" w:vAnchor="page" w:hAnchor="margin" w:x="71" w:y="14056"/>
        <w:rPr>
          <w:rStyle w:val="C13"/>
          <w:rtl w:val="0"/>
        </w:rPr>
      </w:pPr>
      <w:r>
        <w:rPr>
          <w:rStyle w:val="C13"/>
          <w:rtl w:val="0"/>
        </w:rPr>
        <w:t>f) Ošetřit asfaltérské nářadí, pomůcky a zařízení po ukončení prací</w:t>
      </w:r>
    </w:p>
    <w:p>
      <w:pPr>
        <w:pStyle w:val="P30"/>
        <w:framePr w:w="3921" w:h="376" w:hRule="exact" w:wrap="none" w:vAnchor="page" w:hAnchor="margin" w:x="6800" w:y="14000"/>
        <w:rPr>
          <w:rStyle w:val="C3"/>
          <w:rtl w:val="0"/>
        </w:rPr>
      </w:pPr>
    </w:p>
    <w:p>
      <w:pPr>
        <w:pStyle w:val="P31"/>
        <w:framePr w:w="3839" w:h="249" w:hRule="exact" w:wrap="none" w:vAnchor="page" w:hAnchor="margin" w:x="6856" w:y="14056"/>
        <w:rPr>
          <w:rStyle w:val="C22"/>
          <w:rtl w:val="0"/>
        </w:rPr>
      </w:pPr>
      <w:r>
        <w:rPr>
          <w:rStyle w:val="C22"/>
          <w:rtl w:val="0"/>
        </w:rPr>
        <w:t>Praktické předvedení a ústní ověření</w:t>
      </w:r>
    </w:p>
    <w:p>
      <w:pPr>
        <w:pStyle w:val="P32"/>
        <w:framePr w:w="10710" w:h="248" w:hRule="exact" w:wrap="none" w:vAnchor="page" w:hAnchor="margin" w:x="28" w:y="144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Asfaltér, 20.10.2026 13:35:25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obsluha a údržba nářadí, pracovních pomůcek, strojních zařízení malé mechanizace a manipulačních prostředků pro asfaltérské práce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Volit nářadí, pracovní pomůcky, strojní zařízení a manipulační prostředky pro asfaltérské práce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Obsluhovat a udržovat nářadí, pracovní pomůcky, strojní zařízení malé mechanizace a manipulační prostředky pro asfaltérské práce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Znalost předpisů BOZP, PO a hygieny práce při práci s asfaltovými materiály</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Vysvětlit pravidla BOZP, PO a hygieny práce při práci s asfaltovými materiály zpracovávanými za tepla</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Popsat osobní ochranné pracovní prostředky pro asfaltérské práce a jejich použití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Ústní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c) Popsat prostředky PO používané při práci s asfaltovými materiály, vysvětlit jejich použití</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Ústní ověření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d) Popsat pracovní pomůcky pro práci s asfaltovými materiály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Ústní ověření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e) Předvést první pomoc při úrazu způsobeném horkým asfaltem</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Asfaltér, 20.10.2026 13:35:25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https://www.nsp.cz/jednotka-prace/dlazdic-asfalter#zdravotni-zpusobilost).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Asfaltér, 20.10.2026 13:35:25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asfalterských prací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asfalterských prací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asfalterských prací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asfalterských prací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Asfaltér, 20.10.2026 13:35:25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pro asfaltérské práce, nářadím a mechanizmy pro provádění asfaltérských prací a dopravu materiálů a pracovními pomůckami odpovídajícími požadavkům BOZP a hygienickým předpisům.</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pásmo, vodováha, vytyčovací šňůra.</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hořáková pojízdná souprava, konve na zálivkový asfalt, pěch ruční, zhutňovací zařízení (např. ručně vedený deskový vibrátor), tavný kotlík, zálivkový vařič, zapalovač plynový pro přepravníky, vaničky na asfalt, kolečko stavební, hrabla, hrábě kovové, lopata, krumpáč, košťata, sekáče, kladivo, palička kovová, nádoby na vodu (kbelíky a konve).</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zábrany na ohrazení pracoviště, latě na kontrolu rovinnosti, emulze na čištění nářadí a zařízení.</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w:t>
      </w:r>
      <w:r>
        <w:rPr>
          <w:rFonts w:ascii="Arial" w:cs="Arial" w:hAnsi="Arial" w:eastAsia="Arial"/>
          <w:b w:val="0"/>
          <w:i w:val="0"/>
          <w:caps w:val="0"/>
          <w:strike w:val="0"/>
          <w:noProof w:val="0"/>
          <w:vanish w:val="0"/>
          <w:color w:val="auto"/>
          <w:sz w:val="20"/>
          <w:u w:val="none"/>
          <w:shd w:val="clear" w:color="auto" w:fill="auto"/>
          <w:vertAlign w:val="baseline"/>
          <w:lang/>
        </w:rPr>
        <w:t>l: podkladový materiál pod obalované drtě a lité asfalty pro plochu min.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obalované drtě pro plochu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lité asfalty pro plochu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pryskyřice pro zásyp povrchu min. 10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přípravy na zkoušku</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0257"/>
        <w:rPr>
          <w:rStyle w:val="C3"/>
          <w:rtl w:val="0"/>
        </w:rPr>
      </w:pPr>
    </w:p>
    <w:p>
      <w:pPr>
        <w:pStyle w:val="P35"/>
        <w:framePr w:w="10710" w:h="340" w:hRule="exact" w:wrap="none" w:vAnchor="page" w:hAnchor="margin" w:x="28" w:y="10257"/>
        <w:rPr>
          <w:rStyle w:val="C25"/>
          <w:rtl w:val="0"/>
        </w:rPr>
      </w:pPr>
      <w:r>
        <w:rPr>
          <w:rStyle w:val="C25"/>
          <w:rtl w:val="0"/>
        </w:rPr>
        <w:t>Doba pro vykonání zkoušky</w:t>
      </w:r>
    </w:p>
    <w:p>
      <w:pPr>
        <w:keepNext w:val="0"/>
        <w:keepLines w:val="0"/>
        <w:framePr w:w="10766" w:h="1041"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keepNext w:val="0"/>
        <w:keepLines w:val="0"/>
        <w:framePr w:w="10766" w:h="1041"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Asfaltér, 20.10.2026 13:35:25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Asfaltér, 20.10.2026 13:35:25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5B4B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B8D7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