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23F2E" Type="http://schemas.openxmlformats.org/officeDocument/2006/relationships/officeDocument" Target="/word/document.xml" /><Relationship Id="coreR68823F2E" Type="http://schemas.openxmlformats.org/package/2006/relationships/metadata/core-properties" Target="/docProps/core.xml" /><Relationship Id="customR68823F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Knihař na knihařských strojích, 28.9.2026 13:55:49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 na knihařských strojích, 28.9.2026 13:55:49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 na knihařských strojích, 28.9.2026 13:55:49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28.9.2026 13:55:49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 na knihařských strojích, 28.9.2026 13:55:49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 na knihařských strojích, 28.9.2026 13:55:49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 na knihařských strojích, 28.9.2026 13:55:49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 na knihařských strojích, 28.9.2026 13:55:49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 na knihařských strojích, 28.9.2026 13:55:49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26BF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361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