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403A40" Type="http://schemas.openxmlformats.org/officeDocument/2006/relationships/officeDocument" Target="/word/document.xml" /><Relationship Id="coreR20403A40" Type="http://schemas.openxmlformats.org/package/2006/relationships/metadata/core-properties" Target="/docProps/core.xml" /><Relationship Id="customR20403A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9.9.2026 19:10:44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CESK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Příkop 838/6, 60200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Melvia Trade s.r.o.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Topolová 988, 28923 Milovice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Střední odborné učiliště Uherský Brod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Svatopluka Čecha 1110, 68801 Uherský Brod</w:t>
      </w:r>
    </w:p>
    <w:p>
      <w:pPr>
        <w:pStyle w:val="P13"/>
        <w:framePr w:w="7847" w:h="376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9.9.2026 19:10:44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343"/>
        <w:rPr>
          <w:rStyle w:val="C13"/>
          <w:rtl w:val="0"/>
        </w:rPr>
      </w:pPr>
      <w:r>
        <w:rPr>
          <w:rStyle w:val="C13"/>
          <w:rtl w:val="0"/>
        </w:rPr>
        <w:t>Střední škola gastronomie, hotelnictví a lesnictví Bzenec</w:t>
      </w:r>
    </w:p>
    <w:p>
      <w:pPr>
        <w:pStyle w:val="P15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343"/>
        <w:rPr>
          <w:rStyle w:val="C14"/>
          <w:rtl w:val="0"/>
        </w:rPr>
      </w:pPr>
      <w:r>
        <w:rPr>
          <w:rStyle w:val="C14"/>
          <w:rtl w:val="0"/>
        </w:rPr>
        <w:t>Nám. Svobody 318, 69681 Bzenec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Střední škola hotelnictví, gastronomie a služeb SČMSD Šilheřovice, s.r.o.</w:t>
      </w:r>
    </w:p>
    <w:p>
      <w:pPr>
        <w:pStyle w:val="P19"/>
        <w:framePr w:w="2784" w:h="376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>Dolní 356, 74715 Šilheřovice</w:t>
      </w:r>
    </w:p>
    <w:p>
      <w:pPr>
        <w:pStyle w:val="P13"/>
        <w:framePr w:w="7847" w:h="376" w:hRule="exact" w:wrap="none" w:vAnchor="page" w:hAnchor="margin" w:x="45" w:y="52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348"/>
        <w:rPr>
          <w:rStyle w:val="C13"/>
          <w:rtl w:val="0"/>
        </w:rPr>
      </w:pPr>
      <w:r>
        <w:rPr>
          <w:rStyle w:val="C13"/>
          <w:rtl w:val="0"/>
        </w:rPr>
        <w:t>Střední škola hotelnictví, řemesel a gastronomie, Trutnov, příspěvková organizace</w:t>
      </w:r>
    </w:p>
    <w:p>
      <w:pPr>
        <w:pStyle w:val="P15"/>
        <w:framePr w:w="2784" w:h="376" w:hRule="exact" w:wrap="none" w:vAnchor="page" w:hAnchor="margin" w:x="7937" w:y="52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348"/>
        <w:rPr>
          <w:rStyle w:val="C14"/>
          <w:rtl w:val="0"/>
        </w:rPr>
      </w:pPr>
      <w:r>
        <w:rPr>
          <w:rStyle w:val="C14"/>
          <w:rtl w:val="0"/>
        </w:rPr>
        <w:t xml:space="preserve">Pražská  131, 54101 Trutnov</w:t>
      </w:r>
    </w:p>
    <w:p>
      <w:pPr>
        <w:pStyle w:val="P17"/>
        <w:framePr w:w="7847" w:h="607" w:hRule="exact" w:wrap="none" w:vAnchor="page" w:hAnchor="margin" w:x="45" w:y="56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73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56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73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62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350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62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350"/>
        <w:rPr>
          <w:rStyle w:val="C14"/>
          <w:rtl w:val="0"/>
        </w:rPr>
      </w:pPr>
      <w:r>
        <w:rPr>
          <w:rStyle w:val="C14"/>
          <w:rtl w:val="0"/>
        </w:rPr>
        <w:t>Bydlinského 2474/1, 39002 Tábor</w:t>
      </w:r>
    </w:p>
    <w:p>
      <w:pPr>
        <w:pStyle w:val="P17"/>
        <w:framePr w:w="7847" w:h="607" w:hRule="exact" w:wrap="none" w:vAnchor="page" w:hAnchor="margin" w:x="45" w:y="69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967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69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967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75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75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83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91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09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91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09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97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25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97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25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103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42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103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42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110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58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10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58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9.9.2026 19:10:44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