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FDBA6" Type="http://schemas.openxmlformats.org/officeDocument/2006/relationships/officeDocument" Target="/word/document.xml" /><Relationship Id="coreR4BCFDBA6" Type="http://schemas.openxmlformats.org/package/2006/relationships/metadata/core-properties" Target="/docProps/core.xml" /><Relationship Id="customR4BCFDB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ruční manipulační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30.9.2026 2:38:57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https://nsp.cz/jednotka-prace/manipulacni-pracovnik-se-#zdravotni-zpusobilost).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Proškolení k používání ruční manipulační techniky je součástí úvodního seznámení s požadavky BOZP na pracovišti.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30.9.2026 2:38:57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30.9.2026 2:38:57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