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2CF2D" Type="http://schemas.openxmlformats.org/officeDocument/2006/relationships/officeDocument" Target="/word/document.xml" /><Relationship Id="coreR2262CF2D" Type="http://schemas.openxmlformats.org/package/2006/relationships/metadata/core-properties" Target="/docProps/core.xml" /><Relationship Id="customR2262CF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ruční manipulační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20.10.2026 7:32:33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https://nsp.cz/jednotka-prace/manipulacni-pracovnik-se-#zdravotni-zpusobilost).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Proškolení k používání ruční manipulační techniky je součástí úvodního seznámení s požadavky BOZP na pracovišti.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20.10.2026 7:32:33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20.10.2026 7:32:33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