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27FD67" Type="http://schemas.openxmlformats.org/officeDocument/2006/relationships/officeDocument" Target="/word/document.xml" /><Relationship Id="coreR4327FD67" Type="http://schemas.openxmlformats.org/package/2006/relationships/metadata/core-properties" Target="/docProps/core.xml" /><Relationship Id="customR4327FD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7.11.2026 17:44:38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předpisy pro výrobu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na technické dokumentaci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při provádění tavby na vysoké peci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zařízení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a popsat funkce strojů a zařízení používaných při tavení a odlévání surového železa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hutnických strojů a zařízení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Ověřování kvality výroby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Vyjmenovat zkoušky prováděné u tavících pecích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Odebrat a odeslat vzorek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Ověřovat a kontrolovat předepsané technologické parametry výroby a zajistit případné korekce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32"/>
        <w:framePr w:w="10710" w:h="248" w:hRule="exact" w:wrap="none" w:vAnchor="page" w:hAnchor="margin" w:x="28" w:y="138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7.11.2026 17:44:38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Tavení kovů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Obsluhovat a řídit zařízení pro zakládání vsázky do tavící pece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Obsluhovat tavící pece, kontrolovat kvalitu taveniny a strusky, posuzovat stav zařízení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Provádět potřebné úpravy programu v závislosti na vyhodnocení konkrétní situace při tavení kovů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Připravit taveninu pro odlévání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Připravit licí pomůcky, zahájit lití a korigovat jeho průběh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Spolupracovat při údržbě a opravách technického a technologického zařízení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Vést evidenci realizovaných taveb včetně evidence o stavu zařízení</w:t>
      </w:r>
    </w:p>
    <w:p>
      <w:pPr>
        <w:pStyle w:val="P28"/>
        <w:framePr w:w="3921" w:h="376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Popsat způsob úpravy a zpracování strusky</w:t>
      </w:r>
    </w:p>
    <w:p>
      <w:pPr>
        <w:pStyle w:val="P30"/>
        <w:framePr w:w="3921" w:h="376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7477"/>
        <w:rPr>
          <w:rStyle w:val="C23"/>
          <w:rtl w:val="0"/>
        </w:rPr>
      </w:pPr>
      <w:r>
        <w:rPr>
          <w:rStyle w:val="C23"/>
          <w:rtl w:val="0"/>
        </w:rPr>
        <w:t>Je třeba splnit alespoň dvě kritéria.</w:t>
      </w:r>
    </w:p>
    <w:p>
      <w:pPr>
        <w:pStyle w:val="P23"/>
        <w:framePr w:w="10710" w:h="340" w:hRule="exact" w:wrap="none" w:vAnchor="page" w:hAnchor="margin" w:x="28" w:y="7912"/>
        <w:rPr>
          <w:rStyle w:val="C18"/>
          <w:rtl w:val="0"/>
        </w:rPr>
      </w:pPr>
      <w:r>
        <w:rPr>
          <w:rStyle w:val="C18"/>
          <w:rtl w:val="0"/>
        </w:rPr>
        <w:t>Obsluha a řízení procesu lití kovů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Obsluhovat odlévací zařízení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b) Provádět korekci neshodných projevů při řízení a ovládání procesu lití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c) Obsluhovat zařízení sekundární metalurgie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5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04"/>
        <w:rPr>
          <w:rStyle w:val="C13"/>
          <w:rtl w:val="0"/>
        </w:rPr>
      </w:pPr>
      <w:r>
        <w:rPr>
          <w:rStyle w:val="C13"/>
          <w:rtl w:val="0"/>
        </w:rPr>
        <w:t>d) Připravit licí pomůcky, zahájit lití a korigovat jeho průběh, připravovat a provádět odběr vzorků</w:t>
      </w:r>
    </w:p>
    <w:p>
      <w:pPr>
        <w:pStyle w:val="P30"/>
        <w:framePr w:w="3921" w:h="607" w:hRule="exact" w:wrap="none" w:vAnchor="page" w:hAnchor="margin" w:x="6800" w:y="105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0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1269"/>
        <w:rPr>
          <w:rStyle w:val="C23"/>
          <w:rtl w:val="0"/>
        </w:rPr>
      </w:pPr>
      <w:r>
        <w:rPr>
          <w:rStyle w:val="C23"/>
          <w:rtl w:val="0"/>
        </w:rPr>
        <w:t>Je třeba splnit kritéria a) + b) + d), pro ocelárnu ještě kritérium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7.11.2026 17:44:38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prvovýroby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7.11.2026 17:44:38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alespoň částečně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až 90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7.11.2026 17:44:38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vysokopecař, 7.11.2026 17:44:38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