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1509B" Type="http://schemas.openxmlformats.org/officeDocument/2006/relationships/officeDocument" Target="/word/document.xml" /><Relationship Id="coreR7BA1509B" Type="http://schemas.openxmlformats.org/package/2006/relationships/metadata/core-properties" Target="/docProps/core.xml" /><Relationship Id="customR7BA150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 hutnice vysokopecařka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vysokopecař / hutnice vysokopecařka, 17.6.2026 15:07:01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předpisy pro výrobu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charakterizovat základní suroviny pro výrobu surového železa, popsat způsob zásobování vysokých pecí surovinami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Zaznamenávat druhy a množství vstupních komponentů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zařízení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831" w:hRule="exact" w:wrap="none" w:vAnchor="page" w:hAnchor="margin" w:x="45" w:y="11487"/>
        <w:rPr>
          <w:rStyle w:val="C3"/>
          <w:rtl w:val="0"/>
        </w:rPr>
      </w:pPr>
    </w:p>
    <w:p>
      <w:pPr>
        <w:pStyle w:val="P13"/>
        <w:framePr w:w="6658" w:h="704" w:hRule="exact" w:wrap="none" w:vAnchor="page" w:hAnchor="margin" w:x="71" w:y="11543"/>
        <w:rPr>
          <w:rStyle w:val="C11"/>
          <w:rtl w:val="0"/>
        </w:rPr>
      </w:pPr>
      <w:r>
        <w:rPr>
          <w:rStyle w:val="C11"/>
          <w:rtl w:val="0"/>
        </w:rPr>
        <w:t>a) Rozeznat a popsat funkce strojů a zařízení používaných při tavení a odlévání surového železa</w:t>
      </w:r>
    </w:p>
    <w:p>
      <w:pPr>
        <w:pStyle w:val="P28"/>
        <w:framePr w:w="3921" w:h="831" w:hRule="exact" w:wrap="none" w:vAnchor="page" w:hAnchor="margin" w:x="6800" w:y="11487"/>
        <w:rPr>
          <w:rStyle w:val="C3"/>
          <w:rtl w:val="0"/>
        </w:rPr>
      </w:pPr>
    </w:p>
    <w:p>
      <w:pPr>
        <w:pStyle w:val="P29"/>
        <w:framePr w:w="3839" w:h="704" w:hRule="exact" w:wrap="none" w:vAnchor="page" w:hAnchor="margin" w:x="6856" w:y="11543"/>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Určit části jednotlivých hutnických strojů a zařízení a vyjmenovat jejich základní vlastnosti</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17.6.2026 15:07:01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kvality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Odebrat a odeslat vzorek kovu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Ověřovat a kontrolovat předepsané technologické parametry výroby a zajistit případné korekce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zdůvodněním v provozním nebo simulovaném prostředí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Tavení kovů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a řídit zařízení pro zakládání vsázky do tavicí pece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s ústním zdůvodněním</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Obsluhovat tavicí pece, kontrolovat kvalitu taveniny a strusky, posuzovat stav zařízení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 ústním zdůvodněním</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s ústním zdůvodněním</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Připravit taveninu pro odlévání</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s ústním zdůvodněním</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Připravit licí pomůcky, zahájit lití a korigovat jeho průběh</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s ústním zdůvodněním</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s ústním zdůvodněním</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h) Popsat způsob úpravy a zpracování strusky</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Obsluha a řízení procesu lití kovů</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Provádět korekci neshodných projevů při řízení a ovládání procesu lití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s ústním zdůvodněním</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Připravit licí pomůcky, zahájit lití a korigovat jeho průběh, připravovat a provádět odběr vzorků</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s ústním zdůvodněním</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17.6.2026 15:07:01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https://www.nsp.cz/jednotka-prace/hutnik-vysokopecar#zdravotni-zpusobilost).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vysokopecař / hutnice vysokopecařka, 17.6.2026 15:07:01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vysokopecař / hutnice vysokopecařka, 17.6.2026 15:07:01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 v hutním provozu na zařízení pro tavení a odlévání oceli, na zařízení sekundární metalurgie. Některé činnosti uchazeče můžou být prováděny simulovaně.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tavícím a odlévacím zařízením, ustalovací pecí, licími pomůckami, pomůckami pro odběr vzorků při zkoušce, se stroji používanými v tavírnách železných a neželezných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přípravy na zkoušku</w:t>
      </w:r>
    </w:p>
    <w:p>
      <w:pPr>
        <w:keepNext w:val="0"/>
        <w:keepLines w:val="0"/>
        <w:framePr w:w="10766" w:h="80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 hutnice vysokopecařka, 17.6.2026 15:07:01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 hutnice vysokopecařka, 17.6.2026 15:07:01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5B11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A67A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