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141112" Type="http://schemas.openxmlformats.org/officeDocument/2006/relationships/officeDocument" Target="/word/document.xml" /><Relationship Id="coreR32141112" Type="http://schemas.openxmlformats.org/package/2006/relationships/metadata/core-properties" Target="/docProps/core.xml" /><Relationship Id="customR321411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přípravář vsázky aglomerace (kód: 21-002-H)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a kontrola průběhu spékacího procesu při aglomeraci rud při hutním zpracování kovů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předzpracování vsázky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04.02.2009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19.4.2026 22:37:06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Normalizace při výrobě a lití kovů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názvosloví pro zpracování a lití kovů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v technické dokumentaci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Orientovat se v normách a technických podkladech souvisejících s činnostmi při výrobě a lití kovů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v technické dokumentaci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Číst metalurgické postupy výroby kovů a jejich slitin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Slovně na technické dokumentaci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Zaznamenávat druhy a množství vstupních komponentů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+ slovně</w:t>
      </w:r>
    </w:p>
    <w:p>
      <w:pPr>
        <w:pStyle w:val="P12"/>
        <w:framePr w:w="6710" w:h="376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Zaznamenávat množství a chemické složení taveniny</w:t>
      </w:r>
    </w:p>
    <w:p>
      <w:pPr>
        <w:pStyle w:val="P28"/>
        <w:framePr w:w="3921" w:h="376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Písemně + slovně</w:t>
      </w:r>
    </w:p>
    <w:p>
      <w:pPr>
        <w:pStyle w:val="P32"/>
        <w:framePr w:w="10710" w:h="248" w:hRule="exact" w:wrap="none" w:vAnchor="page" w:hAnchor="margin" w:x="28" w:y="59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19"/>
        <w:rPr>
          <w:rStyle w:val="C18"/>
          <w:rtl w:val="0"/>
        </w:rPr>
      </w:pPr>
      <w:r>
        <w:rPr>
          <w:rStyle w:val="C18"/>
          <w:rtl w:val="0"/>
        </w:rPr>
        <w:t>Dodržování bezpečnosti práce</w:t>
      </w:r>
    </w:p>
    <w:p>
      <w:pPr>
        <w:pStyle w:val="P24"/>
        <w:framePr w:w="6713" w:h="376" w:hRule="exact" w:wrap="none" w:vAnchor="page" w:hAnchor="margin" w:x="45" w:y="68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a) Vyjmenovat osobní ochranné pomůcky pracovníka (OOPP) při provádění tavby na vysoké peci</w:t>
      </w:r>
    </w:p>
    <w:p>
      <w:pPr>
        <w:pStyle w:val="P28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Slovně a prakticky s komentářem</w:t>
      </w:r>
    </w:p>
    <w:p>
      <w:pPr>
        <w:pStyle w:val="P16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7"/>
        <w:rPr>
          <w:rStyle w:val="C13"/>
          <w:rtl w:val="0"/>
        </w:rPr>
      </w:pPr>
      <w:r>
        <w:rPr>
          <w:rStyle w:val="C13"/>
          <w:rtl w:val="0"/>
        </w:rPr>
        <w:t>b) Vyjmenovat a ukázat OOPP přípraváře vsázky</w:t>
      </w:r>
    </w:p>
    <w:p>
      <w:pPr>
        <w:pStyle w:val="P30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607" w:hRule="exact" w:wrap="none" w:vAnchor="page" w:hAnchor="margin" w:x="45" w:y="82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73"/>
        <w:rPr>
          <w:rStyle w:val="C11"/>
          <w:rtl w:val="0"/>
        </w:rPr>
      </w:pPr>
      <w:r>
        <w:rPr>
          <w:rStyle w:val="C11"/>
          <w:rtl w:val="0"/>
        </w:rPr>
        <w:t>c) Znát bezpečnostní pravidla práce pod jeřábem a pravidla pro vázání břemen</w:t>
      </w:r>
    </w:p>
    <w:p>
      <w:pPr>
        <w:pStyle w:val="P28"/>
        <w:framePr w:w="3921" w:h="607" w:hRule="exact" w:wrap="none" w:vAnchor="page" w:hAnchor="margin" w:x="6800" w:y="82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73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89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73"/>
        <w:rPr>
          <w:rStyle w:val="C18"/>
          <w:rtl w:val="0"/>
        </w:rPr>
      </w:pPr>
      <w:r>
        <w:rPr>
          <w:rStyle w:val="C18"/>
          <w:rtl w:val="0"/>
        </w:rPr>
        <w:t>Posuzování a kontrola průběhu spékacího procesu při aglomeraci rud při hutním zpracování kovů</w:t>
      </w:r>
    </w:p>
    <w:p>
      <w:pPr>
        <w:pStyle w:val="P24"/>
        <w:framePr w:w="6713" w:h="376" w:hRule="exact" w:wrap="none" w:vAnchor="page" w:hAnchor="margin" w:x="45" w:y="98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1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45"/>
        <w:rPr>
          <w:rStyle w:val="C11"/>
          <w:rtl w:val="0"/>
        </w:rPr>
      </w:pPr>
      <w:r>
        <w:rPr>
          <w:rStyle w:val="C11"/>
          <w:rtl w:val="0"/>
        </w:rPr>
        <w:t>a) Kontrolovat spékací proces</w:t>
      </w:r>
    </w:p>
    <w:p>
      <w:pPr>
        <w:pStyle w:val="P28"/>
        <w:framePr w:w="3921" w:h="376" w:hRule="exact" w:wrap="none" w:vAnchor="page" w:hAnchor="margin" w:x="6800" w:y="101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45"/>
        <w:rPr>
          <w:rStyle w:val="C21"/>
          <w:rtl w:val="0"/>
        </w:rPr>
      </w:pPr>
      <w:r>
        <w:rPr>
          <w:rStyle w:val="C21"/>
          <w:rtl w:val="0"/>
        </w:rPr>
        <w:t>Prakticky s vysvětlením</w:t>
      </w:r>
    </w:p>
    <w:p>
      <w:pPr>
        <w:pStyle w:val="P16"/>
        <w:framePr w:w="6710" w:h="376" w:hRule="exact" w:wrap="none" w:vAnchor="page" w:hAnchor="margin" w:x="45" w:y="105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21"/>
        <w:rPr>
          <w:rStyle w:val="C13"/>
          <w:rtl w:val="0"/>
        </w:rPr>
      </w:pPr>
      <w:r>
        <w:rPr>
          <w:rStyle w:val="C13"/>
          <w:rtl w:val="0"/>
        </w:rPr>
        <w:t xml:space="preserve">b) Kontrolovat hrudkovitost  pražení rud</w:t>
      </w:r>
    </w:p>
    <w:p>
      <w:pPr>
        <w:pStyle w:val="P30"/>
        <w:framePr w:w="3921" w:h="376" w:hRule="exact" w:wrap="none" w:vAnchor="page" w:hAnchor="margin" w:x="6800" w:y="105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21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12"/>
        <w:framePr w:w="6710" w:h="376" w:hRule="exact" w:wrap="none" w:vAnchor="page" w:hAnchor="margin" w:x="45" w:y="109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97"/>
        <w:rPr>
          <w:rStyle w:val="C11"/>
          <w:rtl w:val="0"/>
        </w:rPr>
      </w:pPr>
      <w:r>
        <w:rPr>
          <w:rStyle w:val="C11"/>
          <w:rtl w:val="0"/>
        </w:rPr>
        <w:t>c) Kontrolovat mletí rudy na požadovanou velikost</w:t>
      </w:r>
    </w:p>
    <w:p>
      <w:pPr>
        <w:pStyle w:val="P28"/>
        <w:framePr w:w="3921" w:h="376" w:hRule="exact" w:wrap="none" w:vAnchor="page" w:hAnchor="margin" w:x="6800" w:y="109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97"/>
        <w:rPr>
          <w:rStyle w:val="C21"/>
          <w:rtl w:val="0"/>
        </w:rPr>
      </w:pPr>
      <w:r>
        <w:rPr>
          <w:rStyle w:val="C21"/>
          <w:rtl w:val="0"/>
        </w:rPr>
        <w:t>Prakticky s vysvětlením</w:t>
      </w:r>
    </w:p>
    <w:p>
      <w:pPr>
        <w:pStyle w:val="P16"/>
        <w:framePr w:w="6710" w:h="376" w:hRule="exact" w:wrap="none" w:vAnchor="page" w:hAnchor="margin" w:x="45" w:y="113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373"/>
        <w:rPr>
          <w:rStyle w:val="C13"/>
          <w:rtl w:val="0"/>
        </w:rPr>
      </w:pPr>
      <w:r>
        <w:rPr>
          <w:rStyle w:val="C13"/>
          <w:rtl w:val="0"/>
        </w:rPr>
        <w:t>d) Kontrola zařízení na spékání, mletí a hrudkování rud</w:t>
      </w:r>
    </w:p>
    <w:p>
      <w:pPr>
        <w:pStyle w:val="P30"/>
        <w:framePr w:w="3921" w:h="376" w:hRule="exact" w:wrap="none" w:vAnchor="page" w:hAnchor="margin" w:x="6800" w:y="113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373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32"/>
        <w:framePr w:w="10710" w:h="248" w:hRule="exact" w:wrap="none" w:vAnchor="page" w:hAnchor="margin" w:x="28" w:y="11807"/>
        <w:rPr>
          <w:rStyle w:val="C23"/>
          <w:rtl w:val="0"/>
        </w:rPr>
      </w:pPr>
      <w:r>
        <w:rPr>
          <w:rStyle w:val="C23"/>
          <w:rtl w:val="0"/>
        </w:rPr>
        <w:t>Je třeba splnit všechna kritéria jen pro zpracovatele železa.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19.4.2026 22:37:06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zařízení pro předzpracování vsázky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 xml:space="preserve">a) Obsluhovat zařízení pro třídění komponentů  vsázky do vysoké pece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 xml:space="preserve">b) Obsluhovat zařízení pro třídění komponentů  vsázky do ocelárenské pece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 xml:space="preserve">c) Obsluhovat zařízení pro třídění komponentů  vsázky do pecí pro tavení neželezných kovů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Obsluhovat zařízení pro úpravu surovin vysokopecní vsázky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 xml:space="preserve">e) Obsluhovat zařízení pro úpravu  komponentů vsázky do ocelárenských pecí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Obsluhovat zařízení pro úpravu šrotu a vratného materiálu do pecí pro tavení neželezných kovů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Provádět čištění zařízení a kontrolu nastavených parametrů zařízení na zpracování vsázky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Obsluhovat mlecí zařízení pro mletí paliva vysoké pece a vápence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7938"/>
        <w:rPr>
          <w:rStyle w:val="C23"/>
          <w:rtl w:val="0"/>
        </w:rPr>
      </w:pPr>
      <w:r>
        <w:rPr>
          <w:rStyle w:val="C23"/>
          <w:rtl w:val="0"/>
        </w:rPr>
        <w:t>Je třeba splnit kritéria (a) + d) + g) + h)), nebo (b) + e)), nebo (c) + f)) dle zaměření.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19.4.2026 22:37:06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33"/>
        <w:framePr w:w="10766" w:h="1837" w:hRule="exact" w:wrap="none" w:vAnchor="page" w:hAnchor="margin" w:x="0" w:y="43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4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63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67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33"/>
        <w:framePr w:w="10766" w:h="7392" w:hRule="exact" w:wrap="none" w:vAnchor="page" w:hAnchor="margin" w:x="0" w:y="753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3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hutnictví a alespoň 5 let odborné praxe v řídících činnostech v oblasti hutní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hutnictví a alespoň 5 let odborné praxe v řídících činnostech v oblasti hutní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hutnictví a alespoň 5 let odborné praxe v řídících činnostech v oblasti hutní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19.4.2026 22:37:06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zapotřebí vykonat v hutním provozu.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56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0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59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2 až 3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19.4.2026 22:37:06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přípravář vsázky aglomerace, 19.4.2026 22:37:06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