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756842" Type="http://schemas.openxmlformats.org/officeDocument/2006/relationships/officeDocument" Target="/word/document.xml" /><Relationship Id="coreR28756842" Type="http://schemas.openxmlformats.org/package/2006/relationships/metadata/core-properties" Target="/docProps/core.xml" /><Relationship Id="customR287568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přípravář / hutnice přípravářka vsázky aglomerace (kód: 21-002-H)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a kontrola průběhu spékacího procesu při aglomeraci rud při hutním zpracování kovů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předzpracování vsázky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přípravář / hutnice přípravářka vsázky aglomerace, 20.6.2026 21:54:01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s ústní obhajobou</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Zaznamenávat druhy a množství vstupních komponentů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 se slovní obhajobou</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Zaznamenávat množství a chemické složení taveniny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ověření se slovní obhajobou</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hutním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při přípravě vsázky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 s praktickým předvedením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Dodržovat bezpečnost práce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s praktickým předvedením</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Posuzování a kontrola průběhu spékacího procesu při aglomeraci rud při hutním zpracování kovů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Kontrolovat spékací proces</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s ústní obhajobou</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Kontrolovat hrudkovitost pražení rud</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s ústní obhajobou</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Kontrolovat mletí rudy na požadovanou velikost</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 s ústní obhajobou</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Kontrolovat zařízení na spékání, mletí a hrudkování rud</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 s ústní obhajobou</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přípravář / hutnice přípravářka vsázky aglomerace, 20.6.2026 21:54:01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předzpracování vsázky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zařízení pro třídění komponentů vsázky do vysoké pece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zařízení pro třídění komponentů vsázky do ocelárenské pece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Obsluhovat zařízení pro třídění komponentů vsázky do pecí pro tavení neželezných kovů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zařízení pro úpravu surovin vysokopecní vsázky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Obsluhovat zařízení pro úpravu komponentů vsázky do ocelárenských pecí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 obhajobou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Obsluhovat zařízení pro úpravu šrotu a vratného materiálu do pecí pro tavení neželezných kovů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 obhajobou</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Provádět čištění zařízení a kontrolu nastavených parametrů zařízení na zpracování vsázky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s ústní obhajobou</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Obsluhovat mlecí zařízení pro mletí paliva vysoké pece a vápence</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 s ústní obhajobou</w:t>
      </w:r>
    </w:p>
    <w:p>
      <w:pPr>
        <w:pStyle w:val="P32"/>
        <w:framePr w:w="10710" w:h="248" w:hRule="exact" w:wrap="none" w:vAnchor="page" w:hAnchor="margin" w:x="28" w:y="7015"/>
        <w:rPr>
          <w:rStyle w:val="C23"/>
          <w:rtl w:val="0"/>
        </w:rPr>
      </w:pPr>
      <w:r>
        <w:rPr>
          <w:rStyle w:val="C23"/>
          <w:rtl w:val="0"/>
        </w:rPr>
        <w:t>Je třeba splnit kritéria (a) + d) + g) + h)), nebo (b) + e) +g)), nebo (c) + f) + g)).</w:t>
      </w:r>
    </w:p>
    <w:p>
      <w:pPr>
        <w:pStyle w:val="P21"/>
        <w:framePr w:w="7654" w:h="331" w:hRule="exact" w:wrap="none" w:vAnchor="page" w:hAnchor="margin" w:x="28" w:y="15940"/>
        <w:rPr>
          <w:rStyle w:val="C16"/>
          <w:rtl w:val="0"/>
        </w:rPr>
      </w:pPr>
      <w:r>
        <w:rPr>
          <w:rStyle w:val="C16"/>
          <w:rtl w:val="0"/>
        </w:rPr>
        <w:t>Hutník přípravář / hutnice přípravářka vsázky aglomerace, 20.6.2026 21:54:01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http://katalog.nsp.cz/karta_p.aspx?id_jp=100189&amp;kod_sm1=36).</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výčet kritérií, která lze s ohledem na technické a technologické podmínky autorizované osoby ověřovat, spolu s informací,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877"/>
        <w:rPr>
          <w:rStyle w:val="C3"/>
          <w:rtl w:val="0"/>
        </w:rPr>
      </w:pPr>
    </w:p>
    <w:p>
      <w:pPr>
        <w:pStyle w:val="P35"/>
        <w:framePr w:w="10710" w:h="340" w:hRule="exact" w:wrap="none" w:vAnchor="page" w:hAnchor="margin" w:x="28" w:y="6877"/>
        <w:rPr>
          <w:rStyle w:val="C25"/>
          <w:rtl w:val="0"/>
        </w:rPr>
      </w:pPr>
      <w:r>
        <w:rPr>
          <w:rStyle w:val="C25"/>
          <w:rtl w:val="0"/>
        </w:rPr>
        <w:t>Výsledné hodnocení</w:t>
      </w:r>
    </w:p>
    <w:p>
      <w:pPr>
        <w:keepNext w:val="0"/>
        <w:keepLines w:val="0"/>
        <w:framePr w:w="10766" w:h="1497" w:hRule="exact" w:wrap="none" w:vAnchor="page" w:hAnchor="margin" w:x="0" w:y="7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41"/>
        <w:rPr>
          <w:rStyle w:val="C3"/>
          <w:rtl w:val="0"/>
        </w:rPr>
      </w:pPr>
    </w:p>
    <w:p>
      <w:pPr>
        <w:pStyle w:val="P35"/>
        <w:framePr w:w="10710" w:h="340" w:hRule="exact" w:wrap="none" w:vAnchor="page" w:hAnchor="margin" w:x="28" w:y="8941"/>
        <w:rPr>
          <w:rStyle w:val="C25"/>
          <w:rtl w:val="0"/>
        </w:rPr>
      </w:pPr>
      <w:r>
        <w:rPr>
          <w:rStyle w:val="C25"/>
          <w:rtl w:val="0"/>
        </w:rPr>
        <w:t>Počet zkoušejících</w:t>
      </w:r>
    </w:p>
    <w:p>
      <w:pPr>
        <w:keepNext w:val="0"/>
        <w:keepLines w:val="0"/>
        <w:framePr w:w="10766" w:h="806" w:hRule="exact" w:wrap="none" w:vAnchor="page" w:hAnchor="margin" w:x="0" w:y="9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přípravář / hutnice přípravářka vsázky aglomerace, 20.6.2026 21:54:01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hutnictví a alespoň 5 let odborné praxe v řídících činnostech v oblasti hutní výroby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hutnictví a alespoň 5 let odborné praxe v řídících činnostech v oblasti hutní výroby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hutnictví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538"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zapotřebí vykonat v hutním provozu (na zařízení pro třídění komponentů vsázky, na zařízení pro úpravu surovin, na zařízení pro mletí vsázky, na zařízení pro spékání rud).</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773"/>
        <w:rPr>
          <w:rStyle w:val="C3"/>
          <w:rtl w:val="0"/>
        </w:rPr>
      </w:pPr>
    </w:p>
    <w:p>
      <w:pPr>
        <w:pStyle w:val="P35"/>
        <w:framePr w:w="10710" w:h="340" w:hRule="exact" w:wrap="none" w:vAnchor="page" w:hAnchor="margin" w:x="28" w:y="12773"/>
        <w:rPr>
          <w:rStyle w:val="C25"/>
          <w:rtl w:val="0"/>
        </w:rPr>
      </w:pPr>
      <w:r>
        <w:rPr>
          <w:rStyle w:val="C25"/>
          <w:rtl w:val="0"/>
        </w:rPr>
        <w:t>Doba přípravy na zkoušku</w:t>
      </w:r>
    </w:p>
    <w:p>
      <w:pPr>
        <w:keepNext w:val="0"/>
        <w:keepLines w:val="0"/>
        <w:framePr w:w="10766" w:h="1036" w:hRule="exact" w:wrap="none" w:vAnchor="page" w:hAnchor="margin" w:x="0" w:y="13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14376"/>
        <w:rPr>
          <w:rStyle w:val="C3"/>
          <w:rtl w:val="0"/>
        </w:rPr>
      </w:pPr>
    </w:p>
    <w:p>
      <w:pPr>
        <w:pStyle w:val="P35"/>
        <w:framePr w:w="10710" w:h="340" w:hRule="exact" w:wrap="none" w:vAnchor="page" w:hAnchor="margin" w:x="28" w:y="14376"/>
        <w:rPr>
          <w:rStyle w:val="C25"/>
          <w:rtl w:val="0"/>
        </w:rPr>
      </w:pPr>
      <w:r>
        <w:rPr>
          <w:rStyle w:val="C25"/>
          <w:rtl w:val="0"/>
        </w:rPr>
        <w:t>Doba pro vykonání zkoušky</w:t>
      </w:r>
    </w:p>
    <w:p>
      <w:pPr>
        <w:keepNext w:val="0"/>
        <w:keepLines w:val="0"/>
        <w:framePr w:w="10766" w:h="806" w:hRule="exact" w:wrap="none" w:vAnchor="page" w:hAnchor="margin" w:x="0" w:y="14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přípravář / hutnice přípravářka vsázky aglomerace, 20.6.2026 21:54:01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pStyle w:val="P21"/>
        <w:framePr w:w="7654" w:h="331" w:hRule="exact" w:wrap="none" w:vAnchor="page" w:hAnchor="margin" w:x="28" w:y="15940"/>
        <w:rPr>
          <w:rStyle w:val="C16"/>
          <w:rtl w:val="0"/>
        </w:rPr>
      </w:pPr>
      <w:r>
        <w:rPr>
          <w:rStyle w:val="C16"/>
          <w:rtl w:val="0"/>
        </w:rPr>
        <w:t>Hutník přípravář / hutnice přípravářka vsázky aglomerace, 20.6.2026 21:54:01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