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D87963" Type="http://schemas.openxmlformats.org/officeDocument/2006/relationships/officeDocument" Target="/word/document.xml" /><Relationship Id="coreR6BD87963" Type="http://schemas.openxmlformats.org/package/2006/relationships/metadata/core-properties" Target="/docProps/core.xml" /><Relationship Id="customR6BD879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režimu foukání kyslíku do konvertorů ve výrobě oceli a chodu konvertorů pomocí měřící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ocelí, 30.9.2026 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https://www.nsp.cz/jednotka-prace/hutnik-tavic-oceli#zdravotni-zpusobilost).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 tento povel vykoná, nebo sdělí, proč to vykonat nelze.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ocelí, 30.9.2026 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ocelí, 30.9.2026 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