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972E5" Type="http://schemas.openxmlformats.org/officeDocument/2006/relationships/officeDocument" Target="/word/document.xml" /><Relationship Id="coreR248972E5" Type="http://schemas.openxmlformats.org/package/2006/relationships/metadata/core-properties" Target="/docProps/core.xml" /><Relationship Id="customR24897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ocelí, 11.5.2026 6:00:47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11.5.2026 6:00:47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složení strusky na požadovanou kvalitu a nahodit strusku novou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Promíchat tekutou strusku po přidání legur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Odstranit strusku s povrchu taveniny v tavicích pecích pomocí pomůcek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způsoby přepravy strusky od tavících pecí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úpravy strusky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řízení procesu lití kovů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Obsluhovat tavící a odlévací zařízení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 obhajobou</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Připravit taveninu před litím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 obhajobou</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Obsluhovat ustalovací pece pro zajištění stability kovu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 obhajobou</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Připravit licí pomůcky, zahájit lití a korigovat jeho průběh</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 obhajobou</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Obsluhovat zařízení sekundární metalurgie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 obhajobou</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547" w:hRule="exact" w:wrap="none" w:vAnchor="page" w:hAnchor="margin" w:x="28" w:y="9398"/>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0045"/>
        <w:rPr>
          <w:rStyle w:val="C3"/>
          <w:rtl w:val="0"/>
        </w:rPr>
      </w:pPr>
    </w:p>
    <w:p>
      <w:pPr>
        <w:pStyle w:val="P25"/>
        <w:framePr w:w="6661" w:h="249" w:hRule="exact" w:wrap="none" w:vAnchor="page" w:hAnchor="margin" w:x="71" w:y="10116"/>
        <w:rPr>
          <w:rStyle w:val="C19"/>
          <w:rtl w:val="0"/>
        </w:rPr>
      </w:pPr>
      <w:r>
        <w:rPr>
          <w:rStyle w:val="C19"/>
          <w:rtl w:val="0"/>
        </w:rPr>
        <w:t>Kritéria hodnocení</w:t>
      </w:r>
    </w:p>
    <w:p>
      <w:pPr>
        <w:pStyle w:val="P26"/>
        <w:framePr w:w="3918" w:h="376" w:hRule="exact" w:wrap="none" w:vAnchor="page" w:hAnchor="margin" w:x="6803" w:y="10045"/>
        <w:rPr>
          <w:rStyle w:val="C3"/>
          <w:rtl w:val="0"/>
        </w:rPr>
      </w:pPr>
    </w:p>
    <w:p>
      <w:pPr>
        <w:pStyle w:val="P27"/>
        <w:framePr w:w="3836" w:h="249" w:hRule="exact" w:wrap="none" w:vAnchor="page" w:hAnchor="margin" w:x="6859" w:y="10116"/>
        <w:rPr>
          <w:rStyle w:val="C20"/>
          <w:rtl w:val="0"/>
        </w:rPr>
      </w:pPr>
      <w:r>
        <w:rPr>
          <w:rStyle w:val="C20"/>
          <w:rtl w:val="0"/>
        </w:rPr>
        <w:t>Způsoby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a) Obsluhovat provzdušňovací zařízení konvertorů na výrobu ocelí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s ústní obhajobou</w:t>
      </w:r>
    </w:p>
    <w:p>
      <w:pPr>
        <w:pStyle w:val="P16"/>
        <w:framePr w:w="6710" w:h="607" w:hRule="exact" w:wrap="none" w:vAnchor="page" w:hAnchor="margin" w:x="45" w:y="10797"/>
        <w:rPr>
          <w:rStyle w:val="C3"/>
          <w:rtl w:val="0"/>
        </w:rPr>
      </w:pPr>
    </w:p>
    <w:p>
      <w:pPr>
        <w:pStyle w:val="P17"/>
        <w:framePr w:w="6658" w:h="480" w:hRule="exact" w:wrap="none" w:vAnchor="page" w:hAnchor="margin" w:x="71" w:y="10853"/>
        <w:rPr>
          <w:rStyle w:val="C13"/>
          <w:rtl w:val="0"/>
        </w:rPr>
      </w:pPr>
      <w:r>
        <w:rPr>
          <w:rStyle w:val="C13"/>
          <w:rtl w:val="0"/>
        </w:rPr>
        <w:t>b) Obsluhovat zařízení pro regulaci množství přiváděného kyslíku do konvektorů v závislosti na zjištěných hodnotách měřícím zařízením</w:t>
      </w:r>
    </w:p>
    <w:p>
      <w:pPr>
        <w:pStyle w:val="P30"/>
        <w:framePr w:w="3921" w:h="607" w:hRule="exact" w:wrap="none" w:vAnchor="page" w:hAnchor="margin" w:x="6800" w:y="10797"/>
        <w:rPr>
          <w:rStyle w:val="C3"/>
          <w:rtl w:val="0"/>
        </w:rPr>
      </w:pPr>
    </w:p>
    <w:p>
      <w:pPr>
        <w:pStyle w:val="P31"/>
        <w:framePr w:w="3839" w:h="480" w:hRule="exact" w:wrap="none" w:vAnchor="page" w:hAnchor="margin" w:x="6856" w:y="10853"/>
        <w:rPr>
          <w:rStyle w:val="C22"/>
          <w:rtl w:val="0"/>
        </w:rPr>
      </w:pPr>
      <w:r>
        <w:rPr>
          <w:rStyle w:val="C22"/>
          <w:rtl w:val="0"/>
        </w:rPr>
        <w:t>Praktické předvedení s ústní obhajobou</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 s ústní obhajobou</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Obsluhovat měřící zařízení a pomůcky pro měření kvality taveniny</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 obhajobou</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Vést evidenci provedených opatření a kontrol</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 obhajobou</w:t>
      </w:r>
    </w:p>
    <w:p>
      <w:pPr>
        <w:pStyle w:val="P32"/>
        <w:framePr w:w="10710" w:h="248" w:hRule="exact" w:wrap="none" w:vAnchor="page" w:hAnchor="margin" w:x="28" w:y="12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11.5.2026 6:00:47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ocelí, 11.5.2026 6:00:47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tavení a odlévání oceli, na zařízení sekundární metalurgie).</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11.5.2026 6:00:47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11.5.2026 6:00:47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