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3E3358" Type="http://schemas.openxmlformats.org/officeDocument/2006/relationships/officeDocument" Target="/word/document.xml" /><Relationship Id="coreR1E3E3358" Type="http://schemas.openxmlformats.org/package/2006/relationships/metadata/core-properties" Target="/docProps/core.xml" /><Relationship Id="customR1E3E33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tavič oceli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https://www.nsp.cz/jednotka-prace/hutnik-tavic-oceli#zdravotni-zpusobilost).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 tento povel vykoná, nebo sdělí, proč to vykonat nelze.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