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4CA5FB" Type="http://schemas.openxmlformats.org/officeDocument/2006/relationships/officeDocument" Target="/word/document.xml" /><Relationship Id="coreR5B4CA5FB" Type="http://schemas.openxmlformats.org/package/2006/relationships/metadata/core-properties" Target="/docProps/core.xml" /><Relationship Id="customR5B4CA5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tažeč kovů (kód: 21-007-H)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tažeč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Normalizace při výrobě a lití kovů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tažírnách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vstupů pro tažné tratě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 a údržba tratí na výrobu drátů, dělicích, rovnacích, frézovacích a úpravárenských linek při výrobě tažených kovových materiálů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zařízení pro tažení, předehřívání a obsluha dalších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04.02.2009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20.8.2026 15:44:14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osobní ochranné prostředky pracovníka (OOPP) v tažírně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Slovně a prakticky s komentářem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Vyjmenovat bezpečnostní pravidla práce pod jeřábem a pravidla pro vázání břemen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Normalizace při výrobě a lití kovů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Orientovat se v názvosloví pro zpracování a lití kovů</w:t>
      </w:r>
    </w:p>
    <w:p>
      <w:pPr>
        <w:pStyle w:val="P28"/>
        <w:framePr w:w="3921" w:h="607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Praktické předvedení v technické dokumentaci</w:t>
      </w:r>
    </w:p>
    <w:p>
      <w:pPr>
        <w:pStyle w:val="P16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38"/>
        <w:rPr>
          <w:rStyle w:val="C13"/>
          <w:rtl w:val="0"/>
        </w:rPr>
      </w:pPr>
      <w:r>
        <w:rPr>
          <w:rStyle w:val="C13"/>
          <w:rtl w:val="0"/>
        </w:rPr>
        <w:t>b) Orientovat se v normách a technických podkladech souvisejících s činnostmi při tváření (tažení) kovů</w:t>
      </w:r>
    </w:p>
    <w:p>
      <w:pPr>
        <w:pStyle w:val="P30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38"/>
        <w:rPr>
          <w:rStyle w:val="C22"/>
          <w:rtl w:val="0"/>
        </w:rPr>
      </w:pPr>
      <w:r>
        <w:rPr>
          <w:rStyle w:val="C22"/>
          <w:rtl w:val="0"/>
        </w:rPr>
        <w:t>Praktické předvedení v technické dokumentaci</w:t>
      </w:r>
    </w:p>
    <w:p>
      <w:pPr>
        <w:pStyle w:val="P12"/>
        <w:framePr w:w="6710" w:h="376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c) Číst metalurgické postupy tváření kovů</w:t>
      </w:r>
    </w:p>
    <w:p>
      <w:pPr>
        <w:pStyle w:val="P28"/>
        <w:framePr w:w="3921" w:h="376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Slovně na technické dokumentaci</w:t>
      </w:r>
    </w:p>
    <w:p>
      <w:pPr>
        <w:pStyle w:val="P16"/>
        <w:framePr w:w="6710" w:h="376" w:hRule="exact" w:wrap="none" w:vAnchor="page" w:hAnchor="margin" w:x="45" w:y="74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21"/>
        <w:rPr>
          <w:rStyle w:val="C13"/>
          <w:rtl w:val="0"/>
        </w:rPr>
      </w:pPr>
      <w:r>
        <w:rPr>
          <w:rStyle w:val="C13"/>
          <w:rtl w:val="0"/>
        </w:rPr>
        <w:t>d) Popsat druhy vstupů a jejich charakteristiky</w:t>
      </w:r>
    </w:p>
    <w:p>
      <w:pPr>
        <w:pStyle w:val="P30"/>
        <w:framePr w:w="3921" w:h="376" w:hRule="exact" w:wrap="none" w:vAnchor="page" w:hAnchor="margin" w:x="6800" w:y="74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21"/>
        <w:rPr>
          <w:rStyle w:val="C22"/>
          <w:rtl w:val="0"/>
        </w:rPr>
      </w:pPr>
      <w:r>
        <w:rPr>
          <w:rStyle w:val="C22"/>
          <w:rtl w:val="0"/>
        </w:rPr>
        <w:t>Písemně + slovně</w:t>
      </w:r>
    </w:p>
    <w:p>
      <w:pPr>
        <w:pStyle w:val="P12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e) Popsat druhy tažených výrobků a jejich charakteristiky</w:t>
      </w:r>
    </w:p>
    <w:p>
      <w:pPr>
        <w:pStyle w:val="P28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Písemně + slovně</w:t>
      </w:r>
    </w:p>
    <w:p>
      <w:pPr>
        <w:pStyle w:val="P32"/>
        <w:framePr w:w="10710" w:h="248" w:hRule="exact" w:wrap="none" w:vAnchor="page" w:hAnchor="margin" w:x="28" w:y="83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766"/>
        <w:rPr>
          <w:rStyle w:val="C18"/>
          <w:rtl w:val="0"/>
        </w:rPr>
      </w:pPr>
      <w:r>
        <w:rPr>
          <w:rStyle w:val="C18"/>
          <w:rtl w:val="0"/>
        </w:rPr>
        <w:t>Obsluha strojů a strojních součástí v hutnictví</w:t>
      </w:r>
    </w:p>
    <w:p>
      <w:pPr>
        <w:pStyle w:val="P24"/>
        <w:framePr w:w="6713" w:h="376" w:hRule="exact" w:wrap="none" w:vAnchor="page" w:hAnchor="margin" w:x="45" w:y="92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5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38"/>
        <w:rPr>
          <w:rStyle w:val="C11"/>
          <w:rtl w:val="0"/>
        </w:rPr>
      </w:pPr>
      <w:r>
        <w:rPr>
          <w:rStyle w:val="C11"/>
          <w:rtl w:val="0"/>
        </w:rPr>
        <w:t>a) Rozeznat a popsat funkce strojů a zařízení používaných ve válcovnách a tažírnách kovů</w:t>
      </w:r>
    </w:p>
    <w:p>
      <w:pPr>
        <w:pStyle w:val="P28"/>
        <w:framePr w:w="3921" w:h="607" w:hRule="exact" w:wrap="none" w:vAnchor="page" w:hAnchor="margin" w:x="6800" w:y="95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38"/>
        <w:rPr>
          <w:rStyle w:val="C21"/>
          <w:rtl w:val="0"/>
        </w:rPr>
      </w:pPr>
      <w:r>
        <w:rPr>
          <w:rStyle w:val="C21"/>
          <w:rtl w:val="0"/>
        </w:rPr>
        <w:t>Prakticky s komentářem v provozním, nebo simulovaném prostředí</w:t>
      </w:r>
    </w:p>
    <w:p>
      <w:pPr>
        <w:pStyle w:val="P16"/>
        <w:framePr w:w="6710" w:h="607" w:hRule="exact" w:wrap="none" w:vAnchor="page" w:hAnchor="margin" w:x="45" w:y="101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45"/>
        <w:rPr>
          <w:rStyle w:val="C13"/>
          <w:rtl w:val="0"/>
        </w:rPr>
      </w:pPr>
      <w:r>
        <w:rPr>
          <w:rStyle w:val="C13"/>
          <w:rtl w:val="0"/>
        </w:rPr>
        <w:t>b) Určit typické části jednotlivých hutnických strojů a zařízení v tažírnách a znát jejich základní vlastnosti</w:t>
      </w:r>
    </w:p>
    <w:p>
      <w:pPr>
        <w:pStyle w:val="P30"/>
        <w:framePr w:w="3921" w:h="607" w:hRule="exact" w:wrap="none" w:vAnchor="page" w:hAnchor="margin" w:x="6800" w:y="101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45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1090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345"/>
        <w:rPr>
          <w:rStyle w:val="C18"/>
          <w:rtl w:val="0"/>
        </w:rPr>
      </w:pPr>
      <w:r>
        <w:rPr>
          <w:rStyle w:val="C18"/>
          <w:rtl w:val="0"/>
        </w:rPr>
        <w:t>Provádění zkoušek v tažírnách</w:t>
      </w:r>
    </w:p>
    <w:p>
      <w:pPr>
        <w:pStyle w:val="P24"/>
        <w:framePr w:w="6713" w:h="376" w:hRule="exact" w:wrap="none" w:vAnchor="page" w:hAnchor="margin" w:x="45" w:y="117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16"/>
        <w:rPr>
          <w:rStyle w:val="C11"/>
          <w:rtl w:val="0"/>
        </w:rPr>
      </w:pPr>
      <w:r>
        <w:rPr>
          <w:rStyle w:val="C11"/>
          <w:rtl w:val="0"/>
        </w:rPr>
        <w:t>a) Vyjmenovat materiálové zkoušky prováděné u tavících pecích</w:t>
      </w:r>
    </w:p>
    <w:p>
      <w:pPr>
        <w:pStyle w:val="P28"/>
        <w:framePr w:w="3921" w:h="376" w:hRule="exact" w:wrap="none" w:vAnchor="page" w:hAnchor="margin" w:x="6800" w:y="12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1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125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92"/>
        <w:rPr>
          <w:rStyle w:val="C13"/>
          <w:rtl w:val="0"/>
        </w:rPr>
      </w:pPr>
      <w:r>
        <w:rPr>
          <w:rStyle w:val="C13"/>
          <w:rtl w:val="0"/>
        </w:rPr>
        <w:t>b) Odebrat a odeslat vzorek</w:t>
      </w:r>
    </w:p>
    <w:p>
      <w:pPr>
        <w:pStyle w:val="P30"/>
        <w:framePr w:w="3921" w:h="376" w:hRule="exact" w:wrap="none" w:vAnchor="page" w:hAnchor="margin" w:x="6800" w:y="125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92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32"/>
        <w:framePr w:w="10710" w:h="248" w:hRule="exact" w:wrap="none" w:vAnchor="page" w:hAnchor="margin" w:x="28" w:y="1302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20.8.2026 15:44:14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vstupů pro tažné tratě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možné vady vstupů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Kontrolovat kvalitu vstupů, definovat vady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Obsluhovat manipulační mechanizmy a ohřívací pece pro vstupy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Seřizování, ošetřování a údržba tratí na výrobu drátů, dělicích, rovnacích, frézovacích a úpravárenských linek při výrobě tažených kovových materiálů</w:t>
      </w:r>
    </w:p>
    <w:p>
      <w:pPr>
        <w:pStyle w:val="P24"/>
        <w:framePr w:w="6713" w:h="376" w:hRule="exact" w:wrap="none" w:vAnchor="page" w:hAnchor="margin" w:x="45" w:y="5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87"/>
        <w:rPr>
          <w:rStyle w:val="C11"/>
          <w:rtl w:val="0"/>
        </w:rPr>
      </w:pPr>
      <w:r>
        <w:rPr>
          <w:rStyle w:val="C11"/>
          <w:rtl w:val="0"/>
        </w:rPr>
        <w:t xml:space="preserve">a) Spolupracovat při seřizování, ošetřování a  údržbě tažných tratí</w:t>
      </w:r>
    </w:p>
    <w:p>
      <w:pPr>
        <w:pStyle w:val="P28"/>
        <w:framePr w:w="3921" w:h="607" w:hRule="exact" w:wrap="none" w:vAnchor="page" w:hAnchor="margin" w:x="6800" w:y="61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8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67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94"/>
        <w:rPr>
          <w:rStyle w:val="C13"/>
          <w:rtl w:val="0"/>
        </w:rPr>
      </w:pPr>
      <w:r>
        <w:rPr>
          <w:rStyle w:val="C13"/>
          <w:rtl w:val="0"/>
        </w:rPr>
        <w:t>b) Spolupracovat při seřizování, ošetřování a údržbě dělicích, rovnacích a úpravárenských linek</w:t>
      </w:r>
    </w:p>
    <w:p>
      <w:pPr>
        <w:pStyle w:val="P30"/>
        <w:framePr w:w="3921" w:h="607" w:hRule="exact" w:wrap="none" w:vAnchor="page" w:hAnchor="margin" w:x="6800" w:y="67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94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73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01"/>
        <w:rPr>
          <w:rStyle w:val="C11"/>
          <w:rtl w:val="0"/>
        </w:rPr>
      </w:pPr>
      <w:r>
        <w:rPr>
          <w:rStyle w:val="C11"/>
          <w:rtl w:val="0"/>
        </w:rPr>
        <w:t>c) Vést evidenci o průběhu tažení a o stavu zařízení</w:t>
      </w:r>
    </w:p>
    <w:p>
      <w:pPr>
        <w:pStyle w:val="P28"/>
        <w:framePr w:w="3921" w:h="376" w:hRule="exact" w:wrap="none" w:vAnchor="page" w:hAnchor="margin" w:x="6800" w:y="73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7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77"/>
        <w:rPr>
          <w:rStyle w:val="C13"/>
          <w:rtl w:val="0"/>
        </w:rPr>
      </w:pPr>
      <w:r>
        <w:rPr>
          <w:rStyle w:val="C13"/>
          <w:rtl w:val="0"/>
        </w:rPr>
        <w:t>d) Spolupracovat při výměně matric</w:t>
      </w:r>
    </w:p>
    <w:p>
      <w:pPr>
        <w:pStyle w:val="P30"/>
        <w:framePr w:w="3921" w:h="376" w:hRule="exact" w:wrap="none" w:vAnchor="page" w:hAnchor="margin" w:x="6800" w:y="77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11"/>
        <w:rPr>
          <w:rStyle w:val="C23"/>
          <w:rtl w:val="0"/>
        </w:rPr>
      </w:pPr>
      <w:r>
        <w:rPr>
          <w:rStyle w:val="C23"/>
          <w:rtl w:val="0"/>
        </w:rPr>
        <w:t>Je třeba splnit kritéria (a) + c) + d)), nebo (b) + c) + d)).</w:t>
      </w:r>
    </w:p>
    <w:p>
      <w:pPr>
        <w:pStyle w:val="P23"/>
        <w:framePr w:w="10710" w:h="340" w:hRule="exact" w:wrap="none" w:vAnchor="page" w:hAnchor="margin" w:x="28" w:y="8647"/>
        <w:rPr>
          <w:rStyle w:val="C18"/>
          <w:rtl w:val="0"/>
        </w:rPr>
      </w:pPr>
      <w:r>
        <w:rPr>
          <w:rStyle w:val="C18"/>
          <w:rtl w:val="0"/>
        </w:rPr>
        <w:t>Obsluha zařízení pro tažení, předehřívání a obsluha dalších zařízení</w:t>
      </w:r>
    </w:p>
    <w:p>
      <w:pPr>
        <w:pStyle w:val="P24"/>
        <w:framePr w:w="6713" w:h="376" w:hRule="exact" w:wrap="none" w:vAnchor="page" w:hAnchor="margin" w:x="45" w:y="90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18"/>
        <w:rPr>
          <w:rStyle w:val="C11"/>
          <w:rtl w:val="0"/>
        </w:rPr>
      </w:pPr>
      <w:r>
        <w:rPr>
          <w:rStyle w:val="C11"/>
          <w:rtl w:val="0"/>
        </w:rPr>
        <w:t>a) Obsluhovat předehřívací zařízení polotovarů před tažením</w:t>
      </w:r>
    </w:p>
    <w:p>
      <w:pPr>
        <w:pStyle w:val="P28"/>
        <w:framePr w:w="3921" w:h="607" w:hRule="exact" w:wrap="none" w:vAnchor="page" w:hAnchor="margin" w:x="6800" w:y="94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18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00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25"/>
        <w:rPr>
          <w:rStyle w:val="C13"/>
          <w:rtl w:val="0"/>
        </w:rPr>
      </w:pPr>
      <w:r>
        <w:rPr>
          <w:rStyle w:val="C13"/>
          <w:rtl w:val="0"/>
        </w:rPr>
        <w:t>b) Obsluhovat jednoduché a vícenásobné stroje a zařízení na tažení</w:t>
      </w:r>
    </w:p>
    <w:p>
      <w:pPr>
        <w:pStyle w:val="P30"/>
        <w:framePr w:w="3921" w:h="607" w:hRule="exact" w:wrap="none" w:vAnchor="page" w:hAnchor="margin" w:x="6800" w:y="100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25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06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32"/>
        <w:rPr>
          <w:rStyle w:val="C11"/>
          <w:rtl w:val="0"/>
        </w:rPr>
      </w:pPr>
      <w:r>
        <w:rPr>
          <w:rStyle w:val="C11"/>
          <w:rtl w:val="0"/>
        </w:rPr>
        <w:t>c) Nastavit základní parametry a provádět průběžnou kontrolu</w:t>
      </w:r>
    </w:p>
    <w:p>
      <w:pPr>
        <w:pStyle w:val="P28"/>
        <w:framePr w:w="3921" w:h="607" w:hRule="exact" w:wrap="none" w:vAnchor="page" w:hAnchor="margin" w:x="6800" w:y="106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32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12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39"/>
        <w:rPr>
          <w:rStyle w:val="C13"/>
          <w:rtl w:val="0"/>
        </w:rPr>
      </w:pPr>
      <w:r>
        <w:rPr>
          <w:rStyle w:val="C13"/>
          <w:rtl w:val="0"/>
        </w:rPr>
        <w:t>d) Obsluhovat úpravárenské linky a zařízení</w:t>
      </w:r>
    </w:p>
    <w:p>
      <w:pPr>
        <w:pStyle w:val="P30"/>
        <w:framePr w:w="3921" w:h="607" w:hRule="exact" w:wrap="none" w:vAnchor="page" w:hAnchor="margin" w:x="6800" w:y="112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39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12003"/>
        <w:rPr>
          <w:rStyle w:val="C23"/>
          <w:rtl w:val="0"/>
        </w:rPr>
      </w:pPr>
      <w:r>
        <w:rPr>
          <w:rStyle w:val="C23"/>
          <w:rtl w:val="0"/>
        </w:rPr>
        <w:t>Je třeba splnit kritéria (a) + b) + c)), nebo (a) + c) + d)).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20.8.2026 15:44:14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33"/>
        <w:framePr w:w="10766" w:h="1837" w:hRule="exact" w:wrap="none" w:vAnchor="page" w:hAnchor="margin" w:x="0" w:y="43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3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4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63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67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33"/>
        <w:framePr w:w="10766" w:h="7392" w:hRule="exact" w:wrap="none" w:vAnchor="page" w:hAnchor="margin" w:x="0" w:y="753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3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hutník + střední vzdělání s maturitní zkouškou (v jiném oboru vzdělání) a alespoň 5 let odborné praxe v řídících činnostech v oblasti hutní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ze strojírenství nebo hutnictví a alespoň 5 let odborné praxe v řídících činnostech v oblasti tváření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tváření kovů a alespoň 5 let odborné praxe v řídících činnostech v oblasti hutní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20.8.2026 15:44:14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provést na provoze, kde se táhnou kovové profily.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42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až 60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56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0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59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3 hodiny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20.8.2026 15:44:14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20.8.2026 15:44:14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