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35DF44" Type="http://schemas.openxmlformats.org/officeDocument/2006/relationships/officeDocument" Target="/word/document.xml" /><Relationship Id="coreR2F35DF44" Type="http://schemas.openxmlformats.org/package/2006/relationships/metadata/core-properties" Target="/docProps/core.xml" /><Relationship Id="customR2F35DF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Cukrář/cukrářka pro výrobu restauračních moučníků (kód: 29-012-H)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restauračních moučníků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restauračních moučníků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přípravu restauračních moučníků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přípravu restauračních moučníků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těst a hmot na přípravu teplých a studených restauračních moučníků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Dělení, tvarování, plnění těst a dávkování hmot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použití základních náplní a polev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Tepelné úpravy restauračních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teplých a studených restauračních moučníků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Aranžování a úprava při servírování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cukrářských surovin, polotovarů a hotových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Obsluha a seřizování strojů a zařízení při výrobě restauračních moučníků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provozní evidence při výrobě a prodeji cukrářských výrobků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"https://www.nsp.cz/jednotka-prace/mlekar"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restauračního moučníku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minimálně 3 různých druhů restauračních moučníků tak, aby byla ověřeny všechny způsoby tepelné úpravy u kompetence „Tepelná úprava restauračních moučníků“. Množství (počet) výrobků od každého druhu určí zkoušející.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hygienických zásad při výrobě potravin a dodržování technologického postupu, aby byla zajištěna kvalita potravin z hlediska výživy.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je třeba posuzovat hospodárné využívání surovin, dodržování ekologických principů při výrobě, dodržování zásad bezpečnosti práce, časové zvládání jednotlivých operací. Zkoušející ověřuje hodnoticí kritéria průběžně při plnění příslušných odborných způsobilostí.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hmotnosti a jakosti výrobku a bude provedeno senzorické hodnocení, při němž budou prokázány charakteristické vlastnosti typické pro daný výrobek.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Cukrář/cukrářka pro výrobu restauračních moučníků, 28.9.2026 12:44:11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