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41F2D6" Type="http://schemas.openxmlformats.org/officeDocument/2006/relationships/officeDocument" Target="/word/document.xml" /><Relationship Id="coreR7A41F2D6" Type="http://schemas.openxmlformats.org/package/2006/relationships/metadata/core-properties" Target="/docProps/core.xml" /><Relationship Id="customR7A41F2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Cukrář/cukrářka pro výrobu restauračních moučníků, 28.9.2026 14:50:47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restauračních moučníků, 28.9.2026 14:50:47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restauračních moučníků, 28.9.2026 14:50:47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restauračních moučníků, 28.9.2026 14:50:47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https://www.nsp.cz/jednotka-prace/pracovnik-vyroby-restaura#zdravotni-zpusobilost).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restauračních moučníků, 28.9.2026 14:50:47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restauračních moučníků, 28.9.2026 14:50:47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restauračních moučníků, 28.9.2026 14:50:47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restauračních moučníků, 28.9.2026 14:50:47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064C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1E70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