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F0E027" Type="http://schemas.openxmlformats.org/officeDocument/2006/relationships/officeDocument" Target="/word/document.xml" /><Relationship Id="coreR1AF0E027" Type="http://schemas.openxmlformats.org/package/2006/relationships/metadata/core-properties" Target="/docProps/core.xml" /><Relationship Id="customR1AF0E0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restauračních moučníků (kód: 29-012-H)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restauračních moučníků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restauračních moučníků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přípravu restauračních moučníků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přípravu restauračních moučníků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 a hmot na přípravu teplých a studených restauračních moučníků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tvarování, plnění těst a dávkování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použití základních náplní a polev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Tepelné úpravy restauračních moučníků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teplých a studených restauračních moučníků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Aranžování a úprava při servírování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při výrobě restauračních moučníků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evidence při výrobě a prodeji cukrářských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restauračních moučníků, 19.10.2026 0:28:59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"https://www.nsp.cz/jednotka-prace/mlekar"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restauračního moučníku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minimálně 3 různých druhů restauračních moučníků tak, aby byla ověřeny všechny způsoby tepelné úpravy u kompetence „Tepelná úprava restauračních moučníků“. Množství (počet) výrobků od každého druhu určí zkoušející.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zkoušející sleduje dodržování hygienických zásad při výrobě potravin a dodržování technologického postupu, aby byla zajištěna kvalita potravin z hlediska výživy.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třeba posuzovat hospodárné využívání surovin, dodržování ekologických principů při výrobě, dodržování zásad bezpečnosti práce, časové zvládání jednotlivých operací. Zkoušející ověřuje hodnoticí kritéria průběžně při plnění příslušných odborných způsobilostí.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hmotnosti a jakosti výrobku a bude provedeno senzorické hodnocení, při němž budou prokázány charakteristické vlastnosti typické pro daný výrobek.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restauračních moučníků, 19.10.2026 0:28:59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restauračních moučníků, 19.10.2026 0:28:59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