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3017AC" Type="http://schemas.openxmlformats.org/officeDocument/2006/relationships/officeDocument" Target="/word/document.xml" /><Relationship Id="coreR3F3017AC" Type="http://schemas.openxmlformats.org/package/2006/relationships/metadata/core-properties" Target="/docProps/core.xml" /><Relationship Id="customR3F3017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Tavič/tavička (kód: 21-011-H)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ve slévárenství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na tavírně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Metalurgické procesy tavení kovů v tavících agregátech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vsázkových materiálů pro tavení a žáruvzdorné materiály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Metalurgické procesy při úpravě tekutých kovů v agregátech sekundární metalurgie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tavících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Rozlišení litých kovových materiálů a jejich hlavních vlastností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Odlévání do forem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Tavič/tavička, 28.9.2026 11:34:52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na tavírně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bezpečnost práce při tavení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nutné osobní ochranné pomůcky taviče (OOPP)</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Demonstrovat použití OOPP</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s ústním vysvětlením</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bezpečnost při vázání břemen a při práci pod jeřábem</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Metalurgické procesy tavení kovů v tavících agregátech</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Popsat a předvést proces tavení kovů v tavicím agregátu (tavicí peci)</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 s ústním vysvětlením v provozním prostředí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Rozdělit tavicí agregáty a popsat a ukázat jejich hlavní části</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s ústním zdůvodněním</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Volba vsázkových materiálů pro tavení a žáruvzdorné materiály</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Popsat žáruvzdorné materiály</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Ústní ověření na pracovišti</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Popsat druhy kovonosných vsázkových materiálů</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Ústní ověření na pracovišti</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c) Popsat druhy struskotvorných vsázkových materiálů</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 na pracovišti</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d) Určit a ukázat vsázkové komponenty pro výrobu neželezných kovů (na bázi Al a Cu, Zn)</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Praktické předvedení s ústním zdůvodněním</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Metalurgické procesy při úpravě tekutých kovů v agregátech sekundární metalurgie</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a) Popsat a předvést metalurgii v licí pánvi</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Praktické předvedení s ústním vysvětlením v provozním nebo simulovaném prostředí</w:t>
      </w:r>
    </w:p>
    <w:p>
      <w:pPr>
        <w:pStyle w:val="P16"/>
        <w:framePr w:w="6710" w:h="607" w:hRule="exact" w:wrap="none" w:vAnchor="page" w:hAnchor="margin" w:x="45" w:y="12682"/>
        <w:rPr>
          <w:rStyle w:val="C3"/>
          <w:rtl w:val="0"/>
        </w:rPr>
      </w:pPr>
    </w:p>
    <w:p>
      <w:pPr>
        <w:pStyle w:val="P17"/>
        <w:framePr w:w="6658" w:h="480" w:hRule="exact" w:wrap="none" w:vAnchor="page" w:hAnchor="margin" w:x="71" w:y="12738"/>
        <w:rPr>
          <w:rStyle w:val="C13"/>
          <w:rtl w:val="0"/>
        </w:rPr>
      </w:pPr>
      <w:r>
        <w:rPr>
          <w:rStyle w:val="C13"/>
          <w:rtl w:val="0"/>
        </w:rPr>
        <w:t>b) Popsat a předvést metalurgii v předpecích</w:t>
      </w:r>
    </w:p>
    <w:p>
      <w:pPr>
        <w:pStyle w:val="P30"/>
        <w:framePr w:w="3921" w:h="607" w:hRule="exact" w:wrap="none" w:vAnchor="page" w:hAnchor="margin" w:x="6800" w:y="12682"/>
        <w:rPr>
          <w:rStyle w:val="C3"/>
          <w:rtl w:val="0"/>
        </w:rPr>
      </w:pPr>
    </w:p>
    <w:p>
      <w:pPr>
        <w:pStyle w:val="P31"/>
        <w:framePr w:w="3839" w:h="480" w:hRule="exact" w:wrap="none" w:vAnchor="page" w:hAnchor="margin" w:x="6856" w:y="12738"/>
        <w:rPr>
          <w:rStyle w:val="C22"/>
          <w:rtl w:val="0"/>
        </w:rPr>
      </w:pPr>
      <w:r>
        <w:rPr>
          <w:rStyle w:val="C22"/>
          <w:rtl w:val="0"/>
        </w:rPr>
        <w:t>Praktické předvedení s ústním vysvětlením v provozním nebo simulovaném prostředí</w:t>
      </w:r>
    </w:p>
    <w:p>
      <w:pPr>
        <w:pStyle w:val="P32"/>
        <w:framePr w:w="10710" w:h="248" w:hRule="exact" w:wrap="none" w:vAnchor="page" w:hAnchor="margin" w:x="28" w:y="13402"/>
        <w:rPr>
          <w:rStyle w:val="C23"/>
          <w:rtl w:val="0"/>
        </w:rPr>
      </w:pPr>
      <w:r>
        <w:rPr>
          <w:rStyle w:val="C23"/>
          <w:rtl w:val="0"/>
        </w:rPr>
        <w:t>Je třeba splnit obě kritéria.</w:t>
      </w:r>
    </w:p>
    <w:p>
      <w:pPr>
        <w:pStyle w:val="P23"/>
        <w:framePr w:w="10710" w:h="340" w:hRule="exact" w:wrap="none" w:vAnchor="page" w:hAnchor="margin" w:x="28" w:y="13838"/>
        <w:rPr>
          <w:rStyle w:val="C18"/>
          <w:rtl w:val="0"/>
        </w:rPr>
      </w:pPr>
      <w:r>
        <w:rPr>
          <w:rStyle w:val="C18"/>
          <w:rtl w:val="0"/>
        </w:rPr>
        <w:t>Obsluha tavících zařízení</w:t>
      </w:r>
    </w:p>
    <w:p>
      <w:pPr>
        <w:pStyle w:val="P24"/>
        <w:framePr w:w="6713" w:h="376" w:hRule="exact" w:wrap="none" w:vAnchor="page" w:hAnchor="margin" w:x="45" w:y="14277"/>
        <w:rPr>
          <w:rStyle w:val="C3"/>
          <w:rtl w:val="0"/>
        </w:rPr>
      </w:pPr>
    </w:p>
    <w:p>
      <w:pPr>
        <w:pStyle w:val="P25"/>
        <w:framePr w:w="6661" w:h="249" w:hRule="exact" w:wrap="none" w:vAnchor="page" w:hAnchor="margin" w:x="71" w:y="14348"/>
        <w:rPr>
          <w:rStyle w:val="C19"/>
          <w:rtl w:val="0"/>
        </w:rPr>
      </w:pPr>
      <w:r>
        <w:rPr>
          <w:rStyle w:val="C19"/>
          <w:rtl w:val="0"/>
        </w:rPr>
        <w:t>Kritéria hodnocení</w:t>
      </w:r>
    </w:p>
    <w:p>
      <w:pPr>
        <w:pStyle w:val="P26"/>
        <w:framePr w:w="3918" w:h="376" w:hRule="exact" w:wrap="none" w:vAnchor="page" w:hAnchor="margin" w:x="6803" w:y="14277"/>
        <w:rPr>
          <w:rStyle w:val="C3"/>
          <w:rtl w:val="0"/>
        </w:rPr>
      </w:pPr>
    </w:p>
    <w:p>
      <w:pPr>
        <w:pStyle w:val="P27"/>
        <w:framePr w:w="3836" w:h="249" w:hRule="exact" w:wrap="none" w:vAnchor="page" w:hAnchor="margin" w:x="6859" w:y="14348"/>
        <w:rPr>
          <w:rStyle w:val="C20"/>
          <w:rtl w:val="0"/>
        </w:rPr>
      </w:pPr>
      <w:r>
        <w:rPr>
          <w:rStyle w:val="C20"/>
          <w:rtl w:val="0"/>
        </w:rPr>
        <w:t>Způsoby ověření</w:t>
      </w:r>
    </w:p>
    <w:p>
      <w:pPr>
        <w:pStyle w:val="P12"/>
        <w:framePr w:w="6710" w:h="607" w:hRule="exact" w:wrap="none" w:vAnchor="page" w:hAnchor="margin" w:x="45" w:y="14653"/>
        <w:rPr>
          <w:rStyle w:val="C3"/>
          <w:rtl w:val="0"/>
        </w:rPr>
      </w:pPr>
    </w:p>
    <w:p>
      <w:pPr>
        <w:pStyle w:val="P13"/>
        <w:framePr w:w="6658" w:h="480" w:hRule="exact" w:wrap="none" w:vAnchor="page" w:hAnchor="margin" w:x="71" w:y="14709"/>
        <w:rPr>
          <w:rStyle w:val="C11"/>
          <w:rtl w:val="0"/>
        </w:rPr>
      </w:pPr>
      <w:r>
        <w:rPr>
          <w:rStyle w:val="C11"/>
          <w:rtl w:val="0"/>
        </w:rPr>
        <w:t>a) Provádět obsluhu tavicí pece</w:t>
      </w:r>
    </w:p>
    <w:p>
      <w:pPr>
        <w:pStyle w:val="P28"/>
        <w:framePr w:w="3921" w:h="607" w:hRule="exact" w:wrap="none" w:vAnchor="page" w:hAnchor="margin" w:x="6800" w:y="14653"/>
        <w:rPr>
          <w:rStyle w:val="C3"/>
          <w:rtl w:val="0"/>
        </w:rPr>
      </w:pPr>
    </w:p>
    <w:p>
      <w:pPr>
        <w:pStyle w:val="P29"/>
        <w:framePr w:w="3839" w:h="480" w:hRule="exact" w:wrap="none" w:vAnchor="page" w:hAnchor="margin" w:x="6856" w:y="14709"/>
        <w:rPr>
          <w:rStyle w:val="C21"/>
          <w:rtl w:val="0"/>
        </w:rPr>
      </w:pPr>
      <w:r>
        <w:rPr>
          <w:rStyle w:val="C21"/>
          <w:rtl w:val="0"/>
        </w:rPr>
        <w:t>Praktické předvedení u tavící pece s ústním zdůvodněním</w:t>
      </w:r>
    </w:p>
    <w:p>
      <w:pPr>
        <w:pStyle w:val="P32"/>
        <w:framePr w:w="10710" w:h="248" w:hRule="exact" w:wrap="none" w:vAnchor="page" w:hAnchor="margin" w:x="28" w:y="1537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Tavič/tavička, 28.9.2026 11:34:52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Rozlišení litých kovových materiálů a jejich hlavních vlastností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litin a vysvětlit jejich vlastnosti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oceli a vysvětlit jejich vlastnosti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druhy neželezných kovů a vysvětlit jejich vlastnosti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Odlévání do forem</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způsoby odlévání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Popsat odlévání do pískových a skořepinových forem</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Odlít kov do formy</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ústním vysvětlením</w:t>
      </w:r>
    </w:p>
    <w:p>
      <w:pPr>
        <w:pStyle w:val="P32"/>
        <w:framePr w:w="10710" w:h="248" w:hRule="exact" w:wrap="none" w:vAnchor="page" w:hAnchor="margin" w:x="28" w:y="6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Tavič/tavička, 28.9.2026 11:34:52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https://www.nsp.cz/jednotka-prace/tavic#zdravotni-zpusobilost).</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sdělí a nejpozději spolu s pozvánkou zašle uchazeči výčet materiálního vybavení autorizované osoby, na kterém zkouška proběhne, a dále sdělí aspekty, které budou sledovány při výkonu činností a při nakládání s materiálem.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variant, které umožňuje tento hodnoticí standard a podmínky autorizované osoby, si uchazeč zvolí tu, která nejvíce odpovídá jeho potřebám a zkušenostem:</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alternativně může být zkouška vykonána ve slévárně, která disponuje tavicí pecí a alespoň jednou z následujících technologií: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Kokilové lití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Tlakové lití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Lití do písku.</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zvolené variantě uchazeč informuje autorizovanou osobu, a to nejpozději v termínu, který uvede autorizovaná osoba v pozvánce.</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497"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Počet zkoušejících</w:t>
      </w:r>
    </w:p>
    <w:p>
      <w:pPr>
        <w:keepNext w:val="0"/>
        <w:keepLines w:val="0"/>
        <w:framePr w:w="10766" w:h="1271"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Tavič/tavička, 28.9.2026 11:34:52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slévač a alespoň 5 let odborné praxe v pozicích řízení výroby slévárny.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slévač nebo střední vzdělání s maturitní zkouškou v oboru hutnictví nebo strojírenství a alespoň 5 let odborné praxe v řídicích pozicích ve slévárenské výrobě, nebo ve funkci učitele praktického vyučování v oblasti slévárenství nebo hutnictví.</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nebo slévárenství a alespoň 5 let odborné praxe v oblasti slévárenské výroby, nebo ve funkci učitele praktického vyučování v oblasti slévárenství nebo hutnictví.</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Tavič/tavička, 28.9.2026 11:34:52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pec</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-Žárovzdorné matriály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-Kovonosné vsázkové materiály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-Struskotvorné materiály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-Vsázkové materiály Cu, Al, Zn slitin</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-Licí pánev</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-Předpecí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-Tekutý kov</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třeba vykonat ve slévárně, která disponuje tavicí pecí a alespoň jednou z následujících technologií: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Kokilové lití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Tlakové lití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Lití do písku</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388"/>
        <w:rPr>
          <w:rStyle w:val="C3"/>
          <w:rtl w:val="0"/>
        </w:rPr>
      </w:pPr>
    </w:p>
    <w:p>
      <w:pPr>
        <w:pStyle w:val="P35"/>
        <w:framePr w:w="10710" w:h="340" w:hRule="exact" w:wrap="none" w:vAnchor="page" w:hAnchor="margin" w:x="28" w:y="9388"/>
        <w:rPr>
          <w:rStyle w:val="C25"/>
          <w:rtl w:val="0"/>
        </w:rPr>
      </w:pPr>
      <w:r>
        <w:rPr>
          <w:rStyle w:val="C25"/>
          <w:rtl w:val="0"/>
        </w:rPr>
        <w:t>Doba přípravy na zkoušku</w:t>
      </w:r>
    </w:p>
    <w:p>
      <w:pPr>
        <w:keepNext w:val="0"/>
        <w:keepLines w:val="0"/>
        <w:framePr w:w="10766" w:h="806" w:hRule="exact" w:wrap="none" w:vAnchor="page" w:hAnchor="margin" w:x="0" w:y="97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0761"/>
        <w:rPr>
          <w:rStyle w:val="C3"/>
          <w:rtl w:val="0"/>
        </w:rPr>
      </w:pPr>
    </w:p>
    <w:p>
      <w:pPr>
        <w:pStyle w:val="P35"/>
        <w:framePr w:w="10710" w:h="340" w:hRule="exact" w:wrap="none" w:vAnchor="page" w:hAnchor="margin" w:x="28" w:y="10761"/>
        <w:rPr>
          <w:rStyle w:val="C25"/>
          <w:rtl w:val="0"/>
        </w:rPr>
      </w:pPr>
      <w:r>
        <w:rPr>
          <w:rStyle w:val="C25"/>
          <w:rtl w:val="0"/>
        </w:rPr>
        <w:t>Doba pro vykonání zkoušky</w:t>
      </w:r>
    </w:p>
    <w:p>
      <w:pPr>
        <w:keepNext w:val="0"/>
        <w:keepLines w:val="0"/>
        <w:framePr w:w="10766" w:h="1036"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je 5 až 7 hodin (1 až 2 hodiny pro část teoretickou a 4 až 5 hodin pro část praktickou) bez času na přestávky a na přípravu (hodinou se rozumí 60 minut). Zkouška může být rozložena do více dnů.</w:t>
      </w:r>
    </w:p>
    <w:p>
      <w:pPr>
        <w:pStyle w:val="P21"/>
        <w:framePr w:w="7654" w:h="331" w:hRule="exact" w:wrap="none" w:vAnchor="page" w:hAnchor="margin" w:x="28" w:y="15940"/>
        <w:rPr>
          <w:rStyle w:val="C16"/>
          <w:rtl w:val="0"/>
        </w:rPr>
      </w:pPr>
      <w:r>
        <w:rPr>
          <w:rStyle w:val="C16"/>
          <w:rtl w:val="0"/>
        </w:rPr>
        <w:t>Tavič/tavička, 28.9.2026 11:34:52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Tavič/tavička, 28.9.2026 11:34:52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670F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AC9C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