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EE3758" Type="http://schemas.openxmlformats.org/officeDocument/2006/relationships/officeDocument" Target="/word/document.xml" /><Relationship Id="coreR33EE3758" Type="http://schemas.openxmlformats.org/package/2006/relationships/metadata/core-properties" Target="/docProps/core.xml" /><Relationship Id="customR33EE37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(kód: 21-011-H)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tavírně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Metalurgické procesy tavení kovů v tavících agregátech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vsázkových materiálů pro tavení a žáruvzdorné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Metalurgické procesy při úpravě tekutých kovů v agregátech sekundární metalurgie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tavících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Rozlišení litých kovových materiálů a jejich hlavních vlastností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Odlévání do forem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7.5.2026 17:09:30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tavírně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tavení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nutné osobní ochranné pomůcky taviče (OOPP)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Demonstrovat použití OOPP</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vysvětlením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bezpečnost při vázání břemen a při práci pod jeřábem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Metalurgické procesy tavení kovů v tavících agregátech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a předvést proces tavení kovů v tavicím agregátu (tavicí peci)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s ústním vysvětlením v provozním prostředí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Rozdělit tavicí agregáty a popsat a ukázat jejich hlavní části</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s ústním zdůvodněním</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Volba vsázkových materiálů pro tavení a žáruvzdorné materiály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Popsat žáruvzdorné materiály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 na pracovišti</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Popsat druhy kovonosných vsázkových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 na pracovišti</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Popsat druhy struskotvorných vsázkových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 na pracovišti</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Určit a ukázat vsázkové komponenty pro výrobu neželezných kovů (na bázi Al a Cu, Zn)</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 s ústním zdůvodněním</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Metalurgické procesy při úpravě tekutých kovů v agregátech sekundární metalurgie</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a předvést metalurgii v licí pánvi</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s ústním vysvětlením v provozním nebo simulovaném prostředí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Popsat a předvést metalurgii v předpecích</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s ústním vysvětlením v provozním nebo simulovaném prostředí</w:t>
      </w:r>
    </w:p>
    <w:p>
      <w:pPr>
        <w:pStyle w:val="P32"/>
        <w:framePr w:w="10710" w:h="248" w:hRule="exact" w:wrap="none" w:vAnchor="page" w:hAnchor="margin" w:x="28" w:y="13402"/>
        <w:rPr>
          <w:rStyle w:val="C23"/>
          <w:rtl w:val="0"/>
        </w:rPr>
      </w:pPr>
      <w:r>
        <w:rPr>
          <w:rStyle w:val="C23"/>
          <w:rtl w:val="0"/>
        </w:rPr>
        <w:t>Je třeba splnit obě kritéria.</w:t>
      </w:r>
    </w:p>
    <w:p>
      <w:pPr>
        <w:pStyle w:val="P23"/>
        <w:framePr w:w="10710" w:h="340" w:hRule="exact" w:wrap="none" w:vAnchor="page" w:hAnchor="margin" w:x="28" w:y="13838"/>
        <w:rPr>
          <w:rStyle w:val="C18"/>
          <w:rtl w:val="0"/>
        </w:rPr>
      </w:pPr>
      <w:r>
        <w:rPr>
          <w:rStyle w:val="C18"/>
          <w:rtl w:val="0"/>
        </w:rPr>
        <w:t>Obsluha tavících zařízení</w:t>
      </w:r>
    </w:p>
    <w:p>
      <w:pPr>
        <w:pStyle w:val="P24"/>
        <w:framePr w:w="6713" w:h="376" w:hRule="exact" w:wrap="none" w:vAnchor="page" w:hAnchor="margin" w:x="45" w:y="14277"/>
        <w:rPr>
          <w:rStyle w:val="C3"/>
          <w:rtl w:val="0"/>
        </w:rPr>
      </w:pPr>
    </w:p>
    <w:p>
      <w:pPr>
        <w:pStyle w:val="P25"/>
        <w:framePr w:w="6661" w:h="249" w:hRule="exact" w:wrap="none" w:vAnchor="page" w:hAnchor="margin" w:x="71" w:y="14348"/>
        <w:rPr>
          <w:rStyle w:val="C19"/>
          <w:rtl w:val="0"/>
        </w:rPr>
      </w:pPr>
      <w:r>
        <w:rPr>
          <w:rStyle w:val="C19"/>
          <w:rtl w:val="0"/>
        </w:rPr>
        <w:t>Kritéria hodnocení</w:t>
      </w:r>
    </w:p>
    <w:p>
      <w:pPr>
        <w:pStyle w:val="P26"/>
        <w:framePr w:w="3918" w:h="376" w:hRule="exact" w:wrap="none" w:vAnchor="page" w:hAnchor="margin" w:x="6803" w:y="14277"/>
        <w:rPr>
          <w:rStyle w:val="C3"/>
          <w:rtl w:val="0"/>
        </w:rPr>
      </w:pPr>
    </w:p>
    <w:p>
      <w:pPr>
        <w:pStyle w:val="P27"/>
        <w:framePr w:w="3836" w:h="249" w:hRule="exact" w:wrap="none" w:vAnchor="page" w:hAnchor="margin" w:x="6859" w:y="14348"/>
        <w:rPr>
          <w:rStyle w:val="C20"/>
          <w:rtl w:val="0"/>
        </w:rPr>
      </w:pPr>
      <w:r>
        <w:rPr>
          <w:rStyle w:val="C20"/>
          <w:rtl w:val="0"/>
        </w:rPr>
        <w:t>Způsoby ověření</w:t>
      </w:r>
    </w:p>
    <w:p>
      <w:pPr>
        <w:pStyle w:val="P12"/>
        <w:framePr w:w="6710" w:h="607" w:hRule="exact" w:wrap="none" w:vAnchor="page" w:hAnchor="margin" w:x="45" w:y="14653"/>
        <w:rPr>
          <w:rStyle w:val="C3"/>
          <w:rtl w:val="0"/>
        </w:rPr>
      </w:pPr>
    </w:p>
    <w:p>
      <w:pPr>
        <w:pStyle w:val="P13"/>
        <w:framePr w:w="6658" w:h="480" w:hRule="exact" w:wrap="none" w:vAnchor="page" w:hAnchor="margin" w:x="71" w:y="14709"/>
        <w:rPr>
          <w:rStyle w:val="C11"/>
          <w:rtl w:val="0"/>
        </w:rPr>
      </w:pPr>
      <w:r>
        <w:rPr>
          <w:rStyle w:val="C11"/>
          <w:rtl w:val="0"/>
        </w:rPr>
        <w:t>a) Provádět obsluhu tavicí pece</w:t>
      </w:r>
    </w:p>
    <w:p>
      <w:pPr>
        <w:pStyle w:val="P28"/>
        <w:framePr w:w="3921" w:h="607" w:hRule="exact" w:wrap="none" w:vAnchor="page" w:hAnchor="margin" w:x="6800" w:y="14653"/>
        <w:rPr>
          <w:rStyle w:val="C3"/>
          <w:rtl w:val="0"/>
        </w:rPr>
      </w:pPr>
    </w:p>
    <w:p>
      <w:pPr>
        <w:pStyle w:val="P29"/>
        <w:framePr w:w="3839" w:h="480" w:hRule="exact" w:wrap="none" w:vAnchor="page" w:hAnchor="margin" w:x="6856" w:y="14709"/>
        <w:rPr>
          <w:rStyle w:val="C21"/>
          <w:rtl w:val="0"/>
        </w:rPr>
      </w:pPr>
      <w:r>
        <w:rPr>
          <w:rStyle w:val="C21"/>
          <w:rtl w:val="0"/>
        </w:rPr>
        <w:t>Praktické předvedení u tavící pece s ústním zdůvodněním</w:t>
      </w:r>
    </w:p>
    <w:p>
      <w:pPr>
        <w:pStyle w:val="P32"/>
        <w:framePr w:w="10710" w:h="248" w:hRule="exact" w:wrap="none" w:vAnchor="page" w:hAnchor="margin" w:x="28" w:y="153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Tavič/tavička, 7.5.2026 17:09:30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Rozlišení litých kovových materiálů a jejich hlavních vlastností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litin a vysvětlit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oceli a vysvětlit jejich vlastnosti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druhy neželezných kovů a vysvětlit jejich vlastnosti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Odlévání do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způsoby odlévání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odlévání do pískových a skořepinových forem</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Odlít kov do formy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7.5.2026 17:09:30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https://www.nsp.cz/jednotka-prace/tavic#zdravotni-zpusobilost).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výčet materiálního vybavení autorizované osoby, na kterém zkouška proběhne, a dále sdělí aspekty, které budou sledovány při výkonu činností a při nakládání s materiálem.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tento hodnoticí standard a podmínky autorizované osoby, si uchazeč zvolí tu, která nejvíce odpovídá jeho potřebám a zkušenostem: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alternativně může být zkouška vykonána ve slévárně, která disponuje tavicí pecí a alespoň jednou z následujících technologií: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zvolené variantě uchazeč informuje autorizovanou osobu, a to nejpozději v termínu, který uvede autorizovaná osoba v pozvánce.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Tavič/tavička, 7.5.2026 17:09:30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slévač a alespoň 5 let odborné praxe v pozicích řízení výroby slévárny.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nebo střední vzdělání s maturitní zkouškou v oboru hutnictví nebo strojírenství a alespoň 5 let odborné praxe v řídicích pozicích ve slévárenské výrobě, nebo ve funkci učitele praktického vyučování v oblasti slévárenství nebo hutnictví.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slévárenství a alespoň 5 let odborné praxe v oblasti slévárenské výroby, nebo ve funkci učitele praktického vyučování v oblasti slévárenství nebo hutnictví.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7.5.2026 17:09:30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-Vsázkové materiály Cu, Al, Zn slitin</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-Předpecí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vykonat ve slévárně, která disponuje tavicí pecí a alespoň jednou z následujících technologií: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103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5 až 7 hodin (1 až 2 hodiny pro část teoretickou a 4 až 5 hodin pro část praktickou) bez času na přestávky a na přípravu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Tavič/tavička, 7.5.2026 17:09:30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Tavič/tavička, 7.5.2026 17:09:30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7092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7A80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