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FF71D" Type="http://schemas.openxmlformats.org/officeDocument/2006/relationships/officeDocument" Target="/word/document.xml" /><Relationship Id="coreR22AFF71D" Type="http://schemas.openxmlformats.org/package/2006/relationships/metadata/core-properties" Target="/docProps/core.xml" /><Relationship Id="customR22AFF7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18.10.2026 16:26:51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https://www.nsp.cz/jednotka-prace/tavic#zdravotni-zpusobilost).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výčet materiálního vybavení autorizované osoby, na kterém zkouška proběhne, a dále sdělí aspekty, které budou sledovány při výkonu činností a při nakládání s materiálem.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tento hodnoticí standard a podmínky autorizované osoby, si uchazeč zvolí tu, která nejvíce odpovídá jeho potřebám a zkušenostem: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alternativně může být zkouška vykonána ve slévárně, která disponuje tavicí pecí a alespoň jednou z následujících technologií: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Kokilové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Tlakové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Lití do písku.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zvolené variantě uchazeč informuje autorizovanou osobu, a to nejpozději v termínu, který uvede autorizovaná osoba v pozvánce.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18.10.2026 16:26:51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18.10.2026 16:26:51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